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1801" w14:textId="77777777" w:rsidR="0061333C" w:rsidRPr="004349C9" w:rsidRDefault="0061333C" w:rsidP="0061333C">
      <w:pPr>
        <w:rPr>
          <w:rFonts w:ascii="Cavolini" w:hAnsi="Cavolini" w:cs="Cavolini"/>
          <w:b/>
          <w:bCs/>
          <w:i/>
          <w:iCs/>
          <w:sz w:val="48"/>
          <w:szCs w:val="48"/>
          <w:u w:val="single"/>
        </w:rPr>
      </w:pPr>
      <w:r w:rsidRPr="003C7C7C">
        <w:rPr>
          <w:rFonts w:ascii="Cavolini" w:hAnsi="Cavolini" w:cs="Cavolini"/>
          <w:noProof/>
          <w:sz w:val="28"/>
          <w:szCs w:val="28"/>
        </w:rPr>
        <mc:AlternateContent>
          <mc:Choice Requires="wps">
            <w:drawing>
              <wp:anchor distT="45720" distB="45720" distL="114300" distR="114300" simplePos="0" relativeHeight="251661312" behindDoc="1" locked="0" layoutInCell="1" allowOverlap="1" wp14:anchorId="169BA4B9" wp14:editId="6C0B162F">
                <wp:simplePos x="0" y="0"/>
                <wp:positionH relativeFrom="column">
                  <wp:posOffset>-165100</wp:posOffset>
                </wp:positionH>
                <wp:positionV relativeFrom="paragraph">
                  <wp:posOffset>0</wp:posOffset>
                </wp:positionV>
                <wp:extent cx="9093200" cy="5613400"/>
                <wp:effectExtent l="0" t="0" r="12700" b="1270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0" cy="5613400"/>
                        </a:xfrm>
                        <a:prstGeom prst="rect">
                          <a:avLst/>
                        </a:prstGeom>
                        <a:solidFill>
                          <a:srgbClr val="FFFFFF"/>
                        </a:solidFill>
                        <a:ln w="9525">
                          <a:solidFill>
                            <a:srgbClr val="000000"/>
                          </a:solidFill>
                          <a:miter lim="800000"/>
                          <a:headEnd/>
                          <a:tailEnd/>
                        </a:ln>
                      </wps:spPr>
                      <wps:txbx>
                        <w:txbxContent>
                          <w:p w14:paraId="6F8616C3" w14:textId="77777777" w:rsidR="0061333C" w:rsidRPr="001B6D06" w:rsidRDefault="0061333C" w:rsidP="0061333C">
                            <w:pPr>
                              <w:jc w:val="center"/>
                              <w:rPr>
                                <w:rFonts w:ascii="Cavolini" w:hAnsi="Cavolini" w:cs="Cavolini"/>
                                <w:b/>
                                <w:bCs/>
                                <w:i/>
                                <w:iCs/>
                                <w:sz w:val="72"/>
                                <w:szCs w:val="72"/>
                                <w:u w:val="single"/>
                              </w:rPr>
                            </w:pPr>
                            <w:r w:rsidRPr="001B6D06">
                              <w:rPr>
                                <w:rFonts w:ascii="Cavolini" w:hAnsi="Cavolini" w:cs="Cavolini"/>
                                <w:b/>
                                <w:bCs/>
                                <w:i/>
                                <w:iCs/>
                                <w:sz w:val="72"/>
                                <w:szCs w:val="72"/>
                                <w:u w:val="single"/>
                              </w:rPr>
                              <w:t>Wellbeing Friday</w:t>
                            </w:r>
                          </w:p>
                          <w:p w14:paraId="06243C5E" w14:textId="77777777" w:rsidR="0061333C" w:rsidRDefault="0061333C" w:rsidP="0061333C">
                            <w:pPr>
                              <w:jc w:val="center"/>
                              <w:rPr>
                                <w:sz w:val="28"/>
                                <w:szCs w:val="28"/>
                              </w:rPr>
                            </w:pPr>
                          </w:p>
                          <w:p w14:paraId="68AAF8FE" w14:textId="30130F1F" w:rsidR="0061333C" w:rsidRPr="0061333C" w:rsidRDefault="0061333C" w:rsidP="0061333C">
                            <w:pPr>
                              <w:jc w:val="center"/>
                              <w:rPr>
                                <w:sz w:val="28"/>
                                <w:szCs w:val="28"/>
                              </w:rPr>
                            </w:pPr>
                            <w:r w:rsidRPr="001B6D06">
                              <w:rPr>
                                <w:sz w:val="28"/>
                                <w:szCs w:val="28"/>
                              </w:rPr>
                              <w:t>Stage 2 Remote Learning Weeks 6 and 7</w:t>
                            </w:r>
                          </w:p>
                          <w:p w14:paraId="021F0749" w14:textId="18CDE099" w:rsidR="0061333C" w:rsidRPr="001B6D06" w:rsidRDefault="0061333C" w:rsidP="0061333C">
                            <w:pPr>
                              <w:jc w:val="both"/>
                              <w:rPr>
                                <w:rFonts w:ascii="Cavolini" w:hAnsi="Cavolini" w:cs="Cavolini"/>
                                <w:sz w:val="40"/>
                                <w:szCs w:val="40"/>
                              </w:rPr>
                            </w:pPr>
                            <w:r w:rsidRPr="001B6D06">
                              <w:rPr>
                                <w:rFonts w:ascii="Cavolini" w:hAnsi="Cavolini" w:cs="Cavolini"/>
                                <w:sz w:val="40"/>
                                <w:szCs w:val="40"/>
                              </w:rPr>
                              <w:t>As you will notice on your week 6 and 7 timetable</w:t>
                            </w:r>
                            <w:r>
                              <w:rPr>
                                <w:rFonts w:ascii="Cavolini" w:hAnsi="Cavolini" w:cs="Cavolini"/>
                                <w:sz w:val="40"/>
                                <w:szCs w:val="40"/>
                              </w:rPr>
                              <w:t>s</w:t>
                            </w:r>
                            <w:r w:rsidRPr="001B6D06">
                              <w:rPr>
                                <w:rFonts w:ascii="Cavolini" w:hAnsi="Cavolini" w:cs="Cavolini"/>
                                <w:sz w:val="40"/>
                                <w:szCs w:val="40"/>
                              </w:rPr>
                              <w:t xml:space="preserve">, the Friday column has been left blank. As a school, we are embarking on </w:t>
                            </w:r>
                            <w:r w:rsidRPr="001B6D06">
                              <w:rPr>
                                <w:rFonts w:ascii="Cavolini" w:hAnsi="Cavolini" w:cs="Cavolini"/>
                                <w:b/>
                                <w:bCs/>
                                <w:sz w:val="40"/>
                                <w:szCs w:val="40"/>
                                <w:u w:val="single"/>
                              </w:rPr>
                              <w:t>Wellbeing Friday</w:t>
                            </w:r>
                            <w:r w:rsidRPr="001B6D06">
                              <w:rPr>
                                <w:rFonts w:ascii="Cavolini" w:hAnsi="Cavolini" w:cs="Cavolini"/>
                                <w:sz w:val="40"/>
                                <w:szCs w:val="40"/>
                              </w:rPr>
                              <w:t>. Our Fridays will be about other ways of learning. Learning about nature, cooking, mindfulness and most importantly, looking after yourself and others.</w:t>
                            </w:r>
                          </w:p>
                          <w:p w14:paraId="7B673B48" w14:textId="77777777" w:rsidR="0061333C" w:rsidRPr="001B6D06" w:rsidRDefault="0061333C" w:rsidP="0061333C">
                            <w:pPr>
                              <w:jc w:val="both"/>
                              <w:rPr>
                                <w:rFonts w:ascii="Cavolini" w:hAnsi="Cavolini" w:cs="Cavolini"/>
                                <w:sz w:val="40"/>
                                <w:szCs w:val="40"/>
                              </w:rPr>
                            </w:pPr>
                            <w:r w:rsidRPr="001B6D06">
                              <w:rPr>
                                <w:rFonts w:ascii="Cavolini" w:hAnsi="Cavolini" w:cs="Cavolini"/>
                                <w:sz w:val="40"/>
                                <w:szCs w:val="40"/>
                              </w:rPr>
                              <w:t>On Friday, choose a variety of activities from the Wellbeing Grid that has been included in your pack. If you would like, you can add photos of what you have done to the schools Facebook page.</w:t>
                            </w:r>
                          </w:p>
                          <w:p w14:paraId="425A291A" w14:textId="77777777" w:rsidR="0061333C" w:rsidRDefault="0061333C" w:rsidP="00613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69BA4B9" id="_x0000_t202" coordsize="21600,21600" o:spt="202" path="m,l,21600r21600,l21600,xe">
                <v:stroke joinstyle="miter"/>
                <v:path gradientshapeok="t" o:connecttype="rect"/>
              </v:shapetype>
              <v:shape id="Text Box 2" o:spid="_x0000_s1026" type="#_x0000_t202" style="position:absolute;margin-left:-13pt;margin-top:0;width:716pt;height:44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">
                <v:textbox>
                  <w:txbxContent>
                    <w:p w14:paraId="6F8616C3" w14:textId="77777777" w:rsidR="0061333C" w:rsidRPr="001B6D06" w:rsidRDefault="0061333C" w:rsidP="0061333C">
                      <w:pPr>
                        <w:jc w:val="center"/>
                        <w:rPr>
                          <w:rFonts w:ascii="Cavolini" w:hAnsi="Cavolini" w:cs="Cavolini"/>
                          <w:b/>
                          <w:bCs/>
                          <w:i/>
                          <w:iCs/>
                          <w:sz w:val="72"/>
                          <w:szCs w:val="72"/>
                          <w:u w:val="single"/>
                        </w:rPr>
                      </w:pPr>
                      <w:r w:rsidRPr="001B6D06">
                        <w:rPr>
                          <w:rFonts w:ascii="Cavolini" w:hAnsi="Cavolini" w:cs="Cavolini"/>
                          <w:b/>
                          <w:bCs/>
                          <w:i/>
                          <w:iCs/>
                          <w:sz w:val="72"/>
                          <w:szCs w:val="72"/>
                          <w:u w:val="single"/>
                        </w:rPr>
                        <w:t>Wellbeing Friday</w:t>
                      </w:r>
                    </w:p>
                    <w:p w14:paraId="06243C5E" w14:textId="77777777" w:rsidR="0061333C" w:rsidRDefault="0061333C" w:rsidP="0061333C">
                      <w:pPr>
                        <w:jc w:val="center"/>
                        <w:rPr>
                          <w:sz w:val="28"/>
                          <w:szCs w:val="28"/>
                        </w:rPr>
                      </w:pPr>
                    </w:p>
                    <w:p w14:paraId="68AAF8FE" w14:textId="30130F1F" w:rsidR="0061333C" w:rsidRPr="0061333C" w:rsidRDefault="0061333C" w:rsidP="0061333C">
                      <w:pPr>
                        <w:jc w:val="center"/>
                        <w:rPr>
                          <w:sz w:val="28"/>
                          <w:szCs w:val="28"/>
                        </w:rPr>
                      </w:pPr>
                      <w:r w:rsidRPr="001B6D06">
                        <w:rPr>
                          <w:sz w:val="28"/>
                          <w:szCs w:val="28"/>
                        </w:rPr>
                        <w:t>Stage 2 Remote Learning Weeks 6 and 7</w:t>
                      </w:r>
                    </w:p>
                    <w:p w14:paraId="021F0749" w14:textId="18CDE099" w:rsidR="0061333C" w:rsidRPr="001B6D06" w:rsidRDefault="0061333C" w:rsidP="0061333C">
                      <w:pPr>
                        <w:jc w:val="both"/>
                        <w:rPr>
                          <w:rFonts w:ascii="Cavolini" w:hAnsi="Cavolini" w:cs="Cavolini"/>
                          <w:sz w:val="40"/>
                          <w:szCs w:val="40"/>
                        </w:rPr>
                      </w:pPr>
                      <w:r w:rsidRPr="001B6D06">
                        <w:rPr>
                          <w:rFonts w:ascii="Cavolini" w:hAnsi="Cavolini" w:cs="Cavolini"/>
                          <w:sz w:val="40"/>
                          <w:szCs w:val="40"/>
                        </w:rPr>
                        <w:t xml:space="preserve">As you will notice on your </w:t>
                      </w:r>
                      <w:r w:rsidRPr="001B6D06">
                        <w:rPr>
                          <w:rFonts w:ascii="Cavolini" w:hAnsi="Cavolini" w:cs="Cavolini"/>
                          <w:sz w:val="40"/>
                          <w:szCs w:val="40"/>
                        </w:rPr>
                        <w:t>week</w:t>
                      </w:r>
                      <w:r w:rsidRPr="001B6D06">
                        <w:rPr>
                          <w:rFonts w:ascii="Cavolini" w:hAnsi="Cavolini" w:cs="Cavolini"/>
                          <w:sz w:val="40"/>
                          <w:szCs w:val="40"/>
                        </w:rPr>
                        <w:t xml:space="preserve"> 6 and 7 timetable</w:t>
                      </w:r>
                      <w:r>
                        <w:rPr>
                          <w:rFonts w:ascii="Cavolini" w:hAnsi="Cavolini" w:cs="Cavolini"/>
                          <w:sz w:val="40"/>
                          <w:szCs w:val="40"/>
                        </w:rPr>
                        <w:t>s</w:t>
                      </w:r>
                      <w:r w:rsidRPr="001B6D06">
                        <w:rPr>
                          <w:rFonts w:ascii="Cavolini" w:hAnsi="Cavolini" w:cs="Cavolini"/>
                          <w:sz w:val="40"/>
                          <w:szCs w:val="40"/>
                        </w:rPr>
                        <w:t xml:space="preserve">, the Friday column has been left blank. As a school, we are embarking on </w:t>
                      </w:r>
                      <w:r w:rsidRPr="001B6D06">
                        <w:rPr>
                          <w:rFonts w:ascii="Cavolini" w:hAnsi="Cavolini" w:cs="Cavolini"/>
                          <w:b/>
                          <w:bCs/>
                          <w:sz w:val="40"/>
                          <w:szCs w:val="40"/>
                          <w:u w:val="single"/>
                        </w:rPr>
                        <w:t>Wellbeing Friday</w:t>
                      </w:r>
                      <w:r w:rsidRPr="001B6D06">
                        <w:rPr>
                          <w:rFonts w:ascii="Cavolini" w:hAnsi="Cavolini" w:cs="Cavolini"/>
                          <w:sz w:val="40"/>
                          <w:szCs w:val="40"/>
                        </w:rPr>
                        <w:t>. Our Fridays will be about other ways of learning. Learning about nature, cooking, mindfulness and most importantly, looking after yourself and others.</w:t>
                      </w:r>
                    </w:p>
                    <w:p w14:paraId="7B673B48" w14:textId="77777777" w:rsidR="0061333C" w:rsidRPr="001B6D06" w:rsidRDefault="0061333C" w:rsidP="0061333C">
                      <w:pPr>
                        <w:jc w:val="both"/>
                        <w:rPr>
                          <w:rFonts w:ascii="Cavolini" w:hAnsi="Cavolini" w:cs="Cavolini"/>
                          <w:sz w:val="40"/>
                          <w:szCs w:val="40"/>
                        </w:rPr>
                      </w:pPr>
                      <w:r w:rsidRPr="001B6D06">
                        <w:rPr>
                          <w:rFonts w:ascii="Cavolini" w:hAnsi="Cavolini" w:cs="Cavolini"/>
                          <w:sz w:val="40"/>
                          <w:szCs w:val="40"/>
                        </w:rPr>
                        <w:t>On Friday, choose a variety of activities from the Wellbeing Grid that has been included in your pack. If you would like, you can add photos of what you have done to the schools Facebook page.</w:t>
                      </w:r>
                    </w:p>
                    <w:p w14:paraId="425A291A" w14:textId="77777777" w:rsidR="0061333C" w:rsidRDefault="0061333C" w:rsidP="0061333C"/>
                  </w:txbxContent>
                </v:textbox>
                <w10:wrap type="tight"/>
              </v:shape>
            </w:pict>
          </mc:Fallback>
        </mc:AlternateContent>
      </w:r>
    </w:p>
    <w:p w14:paraId="786A4DD6" w14:textId="77777777" w:rsidR="00D61178" w:rsidRPr="004A408C" w:rsidRDefault="00D61178" w:rsidP="00D61178">
      <w:pPr>
        <w:jc w:val="center"/>
        <w:rPr>
          <w:rFonts w:ascii="Flubber" w:hAnsi="Flubber"/>
          <w:sz w:val="64"/>
          <w:szCs w:val="64"/>
        </w:rPr>
      </w:pPr>
      <w:r>
        <w:rPr>
          <w:rFonts w:cstheme="minorHAnsi"/>
          <w:noProof/>
          <w:sz w:val="36"/>
          <w:lang w:eastAsia="en-AU"/>
        </w:rPr>
        <w:lastRenderedPageBreak/>
        <w:drawing>
          <wp:anchor distT="0" distB="0" distL="114300" distR="114300" simplePos="0" relativeHeight="251663360" behindDoc="0" locked="0" layoutInCell="1" allowOverlap="1" wp14:anchorId="7CDCD7AB" wp14:editId="7ABF67DF">
            <wp:simplePos x="0" y="0"/>
            <wp:positionH relativeFrom="column">
              <wp:posOffset>8284210</wp:posOffset>
            </wp:positionH>
            <wp:positionV relativeFrom="paragraph">
              <wp:posOffset>5715</wp:posOffset>
            </wp:positionV>
            <wp:extent cx="508000" cy="5359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535940"/>
                    </a:xfrm>
                    <a:prstGeom prst="rect">
                      <a:avLst/>
                    </a:prstGeom>
                  </pic:spPr>
                </pic:pic>
              </a:graphicData>
            </a:graphic>
            <wp14:sizeRelH relativeFrom="page">
              <wp14:pctWidth>0</wp14:pctWidth>
            </wp14:sizeRelH>
            <wp14:sizeRelV relativeFrom="page">
              <wp14:pctHeight>0</wp14:pctHeight>
            </wp14:sizeRelV>
          </wp:anchor>
        </w:drawing>
      </w:r>
      <w:r w:rsidRPr="00D51F9C">
        <w:rPr>
          <w:rFonts w:ascii="Flubber" w:hAnsi="Flubber"/>
          <w:sz w:val="96"/>
        </w:rPr>
        <w:t xml:space="preserve"> </w:t>
      </w:r>
      <w:r w:rsidRPr="004A408C">
        <w:rPr>
          <w:rFonts w:ascii="Flubber" w:hAnsi="Flubber"/>
          <w:sz w:val="64"/>
          <w:szCs w:val="64"/>
        </w:rPr>
        <w:t>Wellbeing Grid</w:t>
      </w:r>
    </w:p>
    <w:p w14:paraId="2138F285" w14:textId="5E5B22C6" w:rsidR="00D61178" w:rsidRPr="004A408C" w:rsidRDefault="00D61178" w:rsidP="004A408C">
      <w:pPr>
        <w:jc w:val="center"/>
        <w:rPr>
          <w:rFonts w:cstheme="minorHAnsi"/>
        </w:rPr>
      </w:pPr>
      <w:r w:rsidRPr="004A408C">
        <w:rPr>
          <w:rFonts w:cstheme="minorHAnsi"/>
        </w:rPr>
        <w:t>Choose some activities from our Flexi Friday Grid to make a fun and mindful end to your week. We can’t wait to see what you enjoy. Submit your pictures to our school Facebook page.</w:t>
      </w:r>
    </w:p>
    <w:tbl>
      <w:tblPr>
        <w:tblStyle w:val="TableGrid"/>
        <w:tblW w:w="0" w:type="auto"/>
        <w:tblLook w:val="04A0" w:firstRow="1" w:lastRow="0" w:firstColumn="1" w:lastColumn="0" w:noHBand="0" w:noVBand="1"/>
      </w:tblPr>
      <w:tblGrid>
        <w:gridCol w:w="3662"/>
        <w:gridCol w:w="3621"/>
        <w:gridCol w:w="3645"/>
        <w:gridCol w:w="3634"/>
      </w:tblGrid>
      <w:tr w:rsidR="00D61178" w:rsidRPr="004A408C" w14:paraId="39C0025F" w14:textId="77777777" w:rsidTr="00E37B2F">
        <w:tc>
          <w:tcPr>
            <w:tcW w:w="3718" w:type="dxa"/>
          </w:tcPr>
          <w:p w14:paraId="20BCA1D3" w14:textId="77777777" w:rsidR="00D61178" w:rsidRPr="004A408C" w:rsidRDefault="00D61178" w:rsidP="00E37B2F">
            <w:pPr>
              <w:jc w:val="center"/>
              <w:rPr>
                <w:rFonts w:cstheme="minorHAnsi"/>
              </w:rPr>
            </w:pPr>
            <w:r w:rsidRPr="004A408C">
              <w:rPr>
                <w:rFonts w:cstheme="minorHAnsi"/>
                <w:b/>
                <w:u w:val="single"/>
              </w:rPr>
              <w:t>The great outdoors</w:t>
            </w:r>
            <w:r w:rsidRPr="004A408C">
              <w:rPr>
                <w:rFonts w:cstheme="minorHAnsi"/>
              </w:rPr>
              <w:t xml:space="preserve"> </w:t>
            </w:r>
          </w:p>
          <w:p w14:paraId="7F98D664" w14:textId="77777777" w:rsidR="00D61178" w:rsidRPr="004A408C" w:rsidRDefault="00D61178" w:rsidP="00E37B2F">
            <w:pPr>
              <w:jc w:val="center"/>
              <w:rPr>
                <w:rFonts w:cstheme="minorHAnsi"/>
              </w:rPr>
            </w:pPr>
            <w:r w:rsidRPr="004A408C">
              <w:rPr>
                <w:noProof/>
                <w:lang w:eastAsia="en-AU"/>
              </w:rPr>
              <w:drawing>
                <wp:anchor distT="0" distB="0" distL="114300" distR="114300" simplePos="0" relativeHeight="251664384" behindDoc="1" locked="0" layoutInCell="1" allowOverlap="1" wp14:anchorId="2EA86C01" wp14:editId="648E9F20">
                  <wp:simplePos x="0" y="0"/>
                  <wp:positionH relativeFrom="column">
                    <wp:posOffset>-42545</wp:posOffset>
                  </wp:positionH>
                  <wp:positionV relativeFrom="paragraph">
                    <wp:posOffset>343535</wp:posOffset>
                  </wp:positionV>
                  <wp:extent cx="714375" cy="865505"/>
                  <wp:effectExtent l="0" t="0" r="0" b="0"/>
                  <wp:wrapNone/>
                  <wp:docPr id="5" name="Picture 5" descr="Ant Cartoon Insect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 Cartoon Insect - Free image on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08C">
              <w:rPr>
                <w:rFonts w:cstheme="minorHAnsi"/>
              </w:rPr>
              <w:t>Find a way to explore in nature. It may be a bush walk, walk around your backyard looking for living things or a stroll around the block.</w:t>
            </w:r>
          </w:p>
          <w:p w14:paraId="2565CA1E" w14:textId="77777777" w:rsidR="00D61178" w:rsidRPr="004A408C" w:rsidRDefault="00D61178" w:rsidP="00E37B2F">
            <w:pPr>
              <w:jc w:val="center"/>
              <w:rPr>
                <w:rFonts w:cstheme="minorHAnsi"/>
              </w:rPr>
            </w:pPr>
          </w:p>
        </w:tc>
        <w:tc>
          <w:tcPr>
            <w:tcW w:w="3718" w:type="dxa"/>
          </w:tcPr>
          <w:p w14:paraId="4D07AA41" w14:textId="77777777" w:rsidR="00D61178" w:rsidRPr="004A408C" w:rsidRDefault="00D61178" w:rsidP="00E37B2F">
            <w:pPr>
              <w:jc w:val="center"/>
              <w:rPr>
                <w:rFonts w:cstheme="minorHAnsi"/>
                <w:b/>
                <w:u w:val="single"/>
              </w:rPr>
            </w:pPr>
            <w:r w:rsidRPr="004A408C">
              <w:rPr>
                <w:rFonts w:cstheme="minorHAnsi"/>
                <w:b/>
                <w:u w:val="single"/>
              </w:rPr>
              <w:t>Movement</w:t>
            </w:r>
          </w:p>
          <w:p w14:paraId="3A1B52C9" w14:textId="77777777" w:rsidR="00D61178" w:rsidRPr="004A408C" w:rsidRDefault="00D61178" w:rsidP="00E37B2F">
            <w:pPr>
              <w:jc w:val="center"/>
              <w:rPr>
                <w:rFonts w:cstheme="minorHAnsi"/>
              </w:rPr>
            </w:pPr>
            <w:r w:rsidRPr="004A408C">
              <w:rPr>
                <w:rFonts w:cstheme="minorHAnsi"/>
              </w:rPr>
              <w:t>Go online and complete a “go noodle” guided dance or a “Just dance” routine. Always remember to be safe and warm up your body first.</w:t>
            </w:r>
          </w:p>
          <w:p w14:paraId="4543B453" w14:textId="77777777" w:rsidR="00D61178" w:rsidRPr="004A408C" w:rsidRDefault="00FC3D13" w:rsidP="00E37B2F">
            <w:pPr>
              <w:jc w:val="center"/>
              <w:rPr>
                <w:rFonts w:cstheme="minorHAnsi"/>
              </w:rPr>
            </w:pPr>
            <w:hyperlink r:id="rId10" w:history="1">
              <w:proofErr w:type="spellStart"/>
              <w:r w:rsidR="00D61178" w:rsidRPr="004A408C">
                <w:rPr>
                  <w:rStyle w:val="Hyperlink"/>
                </w:rPr>
                <w:t>GoNoodle</w:t>
              </w:r>
              <w:proofErr w:type="spellEnd"/>
              <w:r w:rsidR="00D61178" w:rsidRPr="004A408C">
                <w:rPr>
                  <w:rStyle w:val="Hyperlink"/>
                </w:rPr>
                <w:t xml:space="preserve"> | Guided Dance</w:t>
              </w:r>
            </w:hyperlink>
          </w:p>
        </w:tc>
        <w:tc>
          <w:tcPr>
            <w:tcW w:w="3719" w:type="dxa"/>
          </w:tcPr>
          <w:p w14:paraId="51699CAF" w14:textId="77777777" w:rsidR="00D61178" w:rsidRPr="004A408C" w:rsidRDefault="00D61178" w:rsidP="00E37B2F">
            <w:pPr>
              <w:jc w:val="center"/>
              <w:rPr>
                <w:rFonts w:cstheme="minorHAnsi"/>
                <w:b/>
                <w:u w:val="single"/>
              </w:rPr>
            </w:pPr>
            <w:r w:rsidRPr="004A408C">
              <w:rPr>
                <w:rFonts w:cstheme="minorHAnsi"/>
                <w:b/>
                <w:u w:val="single"/>
              </w:rPr>
              <w:t>Cooking</w:t>
            </w:r>
          </w:p>
          <w:p w14:paraId="5BACB8D1" w14:textId="70B4A423" w:rsidR="00D61178" w:rsidRPr="004A408C" w:rsidRDefault="004A408C" w:rsidP="004A408C">
            <w:pPr>
              <w:rPr>
                <w:rFonts w:cstheme="minorHAnsi"/>
              </w:rPr>
            </w:pPr>
            <w:r w:rsidRPr="004A408C">
              <w:rPr>
                <w:noProof/>
                <w:lang w:eastAsia="en-AU"/>
              </w:rPr>
              <w:drawing>
                <wp:anchor distT="0" distB="0" distL="114300" distR="114300" simplePos="0" relativeHeight="251667456" behindDoc="1" locked="0" layoutInCell="1" allowOverlap="1" wp14:anchorId="1E12B4FE" wp14:editId="3F4CBEFF">
                  <wp:simplePos x="0" y="0"/>
                  <wp:positionH relativeFrom="column">
                    <wp:posOffset>-65405</wp:posOffset>
                  </wp:positionH>
                  <wp:positionV relativeFrom="paragraph">
                    <wp:posOffset>617220</wp:posOffset>
                  </wp:positionV>
                  <wp:extent cx="723900" cy="579120"/>
                  <wp:effectExtent l="0" t="0" r="0" b="5080"/>
                  <wp:wrapThrough wrapText="bothSides">
                    <wp:wrapPolygon edited="0">
                      <wp:start x="0" y="0"/>
                      <wp:lineTo x="0" y="21316"/>
                      <wp:lineTo x="21221" y="21316"/>
                      <wp:lineTo x="21221" y="0"/>
                      <wp:lineTo x="0" y="0"/>
                    </wp:wrapPolygon>
                  </wp:wrapThrough>
                  <wp:docPr id="9" name="Picture 9" descr="Japanese chef cartoon with cute sushi art illustration 193640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ese chef cartoon with cute sushi art illustration 1936408 Vector Art  at Vecteez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178" w:rsidRPr="004A408C">
              <w:rPr>
                <w:rFonts w:cstheme="minorHAnsi"/>
              </w:rPr>
              <w:t xml:space="preserve">Find a new recipe and cook up a storm in the kitchen. Then the best part, eat it </w:t>
            </w:r>
            <w:r w:rsidRPr="004A408C">
              <w:rPr>
                <w:rFonts w:cstheme="minorHAnsi"/>
              </w:rPr>
              <w:t>and enjoy</w:t>
            </w:r>
            <w:r w:rsidR="00D61178" w:rsidRPr="004A408C">
              <w:rPr>
                <w:rFonts w:cstheme="minorHAnsi"/>
              </w:rPr>
              <w:t>.</w:t>
            </w:r>
          </w:p>
          <w:p w14:paraId="0C3B2290" w14:textId="64B8FF62" w:rsidR="00D61178" w:rsidRPr="004A408C" w:rsidRDefault="00D61178" w:rsidP="004A408C">
            <w:pPr>
              <w:rPr>
                <w:rFonts w:cstheme="minorHAnsi"/>
              </w:rPr>
            </w:pPr>
          </w:p>
        </w:tc>
        <w:tc>
          <w:tcPr>
            <w:tcW w:w="3719" w:type="dxa"/>
          </w:tcPr>
          <w:p w14:paraId="53A9B2B9" w14:textId="77777777" w:rsidR="00D61178" w:rsidRPr="004A408C" w:rsidRDefault="00D61178" w:rsidP="00E37B2F">
            <w:pPr>
              <w:jc w:val="center"/>
              <w:rPr>
                <w:rFonts w:cstheme="minorHAnsi"/>
                <w:b/>
                <w:u w:val="single"/>
              </w:rPr>
            </w:pPr>
            <w:r w:rsidRPr="004A408C">
              <w:rPr>
                <w:rFonts w:cstheme="minorHAnsi"/>
                <w:b/>
                <w:u w:val="single"/>
              </w:rPr>
              <w:t>Origami</w:t>
            </w:r>
          </w:p>
          <w:p w14:paraId="445631C4" w14:textId="03231BAC" w:rsidR="00D61178" w:rsidRPr="004A408C" w:rsidRDefault="00D61178" w:rsidP="00D61178">
            <w:pPr>
              <w:jc w:val="center"/>
              <w:rPr>
                <w:rFonts w:cstheme="minorHAnsi"/>
              </w:rPr>
            </w:pPr>
            <w:r w:rsidRPr="004A408C">
              <w:rPr>
                <w:rFonts w:cstheme="minorHAnsi"/>
              </w:rPr>
              <w:t xml:space="preserve">Can you try the craft of </w:t>
            </w:r>
            <w:proofErr w:type="gramStart"/>
            <w:r w:rsidRPr="004A408C">
              <w:rPr>
                <w:rFonts w:cstheme="minorHAnsi"/>
              </w:rPr>
              <w:t>Origami.</w:t>
            </w:r>
            <w:proofErr w:type="gramEnd"/>
            <w:r w:rsidRPr="004A408C">
              <w:rPr>
                <w:rFonts w:cstheme="minorHAnsi"/>
              </w:rPr>
              <w:t xml:space="preserve"> You may make a paper aeroplane and see how far it files or get super creative and learn a more difficult origami pattern from online. </w:t>
            </w:r>
          </w:p>
        </w:tc>
      </w:tr>
      <w:tr w:rsidR="00D61178" w:rsidRPr="004A408C" w14:paraId="678B0364" w14:textId="77777777" w:rsidTr="00E37B2F">
        <w:tc>
          <w:tcPr>
            <w:tcW w:w="3718" w:type="dxa"/>
          </w:tcPr>
          <w:p w14:paraId="1627CC02" w14:textId="77777777" w:rsidR="00D61178" w:rsidRPr="004A408C" w:rsidRDefault="00D61178" w:rsidP="00E37B2F">
            <w:pPr>
              <w:jc w:val="center"/>
              <w:rPr>
                <w:rFonts w:cstheme="minorHAnsi"/>
              </w:rPr>
            </w:pPr>
            <w:r w:rsidRPr="004A408C">
              <w:rPr>
                <w:rFonts w:cstheme="minorHAnsi"/>
                <w:b/>
                <w:u w:val="single"/>
              </w:rPr>
              <w:t>Draw, colour or sketch</w:t>
            </w:r>
            <w:r w:rsidRPr="004A408C">
              <w:rPr>
                <w:rFonts w:cstheme="minorHAnsi"/>
              </w:rPr>
              <w:t xml:space="preserve"> </w:t>
            </w:r>
          </w:p>
          <w:p w14:paraId="0FCA25DF" w14:textId="77777777" w:rsidR="00D61178" w:rsidRPr="004A408C" w:rsidRDefault="00D61178" w:rsidP="00E37B2F">
            <w:pPr>
              <w:jc w:val="center"/>
              <w:rPr>
                <w:rFonts w:cstheme="minorHAnsi"/>
                <w:vertAlign w:val="subscript"/>
              </w:rPr>
            </w:pPr>
            <w:r w:rsidRPr="004A408C">
              <w:rPr>
                <w:rFonts w:cstheme="minorHAnsi"/>
              </w:rPr>
              <w:t>Try drawing your favourite cartoon, a family member, a pattern or something you see in your garden. You may even find your favourite picture or pattern to colour in.</w:t>
            </w:r>
          </w:p>
        </w:tc>
        <w:tc>
          <w:tcPr>
            <w:tcW w:w="3718" w:type="dxa"/>
          </w:tcPr>
          <w:p w14:paraId="591B97E1" w14:textId="77777777" w:rsidR="00D61178" w:rsidRPr="004A408C" w:rsidRDefault="00D61178" w:rsidP="00E37B2F">
            <w:pPr>
              <w:jc w:val="center"/>
              <w:rPr>
                <w:rFonts w:cstheme="minorHAnsi"/>
                <w:b/>
                <w:u w:val="single"/>
              </w:rPr>
            </w:pPr>
            <w:r w:rsidRPr="004A408C">
              <w:rPr>
                <w:rFonts w:cstheme="minorHAnsi"/>
                <w:b/>
                <w:u w:val="single"/>
              </w:rPr>
              <w:t>Lego</w:t>
            </w:r>
          </w:p>
          <w:p w14:paraId="129E719A" w14:textId="77777777" w:rsidR="00D61178" w:rsidRPr="004A408C" w:rsidRDefault="00D61178" w:rsidP="00E37B2F">
            <w:pPr>
              <w:jc w:val="center"/>
              <w:rPr>
                <w:rFonts w:cstheme="minorHAnsi"/>
              </w:rPr>
            </w:pPr>
            <w:r w:rsidRPr="004A408C">
              <w:rPr>
                <w:noProof/>
                <w:lang w:eastAsia="en-AU"/>
              </w:rPr>
              <w:drawing>
                <wp:anchor distT="0" distB="0" distL="114300" distR="114300" simplePos="0" relativeHeight="251666432" behindDoc="1" locked="0" layoutInCell="1" allowOverlap="1" wp14:anchorId="2E4B6423" wp14:editId="11A6260F">
                  <wp:simplePos x="0" y="0"/>
                  <wp:positionH relativeFrom="column">
                    <wp:posOffset>402590</wp:posOffset>
                  </wp:positionH>
                  <wp:positionV relativeFrom="paragraph">
                    <wp:posOffset>681990</wp:posOffset>
                  </wp:positionV>
                  <wp:extent cx="1364411" cy="587375"/>
                  <wp:effectExtent l="0" t="0" r="0" b="0"/>
                  <wp:wrapNone/>
                  <wp:docPr id="4" name="Picture 4" descr="Sorry, But the Perfect Lego Brick May Never Be Eco-Friendly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ry, But the Perfect Lego Brick May Never Be Eco-Friendly | WIR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170"/>
                          <a:stretch/>
                        </pic:blipFill>
                        <pic:spPr bwMode="auto">
                          <a:xfrm>
                            <a:off x="0" y="0"/>
                            <a:ext cx="1366266" cy="588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408C">
              <w:rPr>
                <w:rFonts w:cstheme="minorHAnsi"/>
              </w:rPr>
              <w:t xml:space="preserve">Use your </w:t>
            </w:r>
            <w:proofErr w:type="spellStart"/>
            <w:r w:rsidRPr="004A408C">
              <w:rPr>
                <w:rFonts w:cstheme="minorHAnsi"/>
              </w:rPr>
              <w:t>lego</w:t>
            </w:r>
            <w:proofErr w:type="spellEnd"/>
            <w:r w:rsidRPr="004A408C">
              <w:rPr>
                <w:rFonts w:cstheme="minorHAnsi"/>
              </w:rPr>
              <w:t>, building blocks or other creative material in your house to build something that goes on water.</w:t>
            </w:r>
          </w:p>
        </w:tc>
        <w:tc>
          <w:tcPr>
            <w:tcW w:w="3719" w:type="dxa"/>
          </w:tcPr>
          <w:p w14:paraId="6378D2C5" w14:textId="77777777" w:rsidR="00D61178" w:rsidRPr="004A408C" w:rsidRDefault="00D61178" w:rsidP="00E37B2F">
            <w:pPr>
              <w:jc w:val="center"/>
              <w:rPr>
                <w:rFonts w:cstheme="minorHAnsi"/>
                <w:b/>
                <w:u w:val="single"/>
              </w:rPr>
            </w:pPr>
            <w:r w:rsidRPr="004A408C">
              <w:rPr>
                <w:rFonts w:cstheme="minorHAnsi"/>
                <w:b/>
                <w:u w:val="single"/>
              </w:rPr>
              <w:t>Board and Card Games</w:t>
            </w:r>
          </w:p>
          <w:p w14:paraId="2D3AC7C1" w14:textId="77777777" w:rsidR="00D61178" w:rsidRPr="004A408C" w:rsidRDefault="00D61178" w:rsidP="00E37B2F">
            <w:pPr>
              <w:jc w:val="center"/>
              <w:rPr>
                <w:rFonts w:cstheme="minorHAnsi"/>
              </w:rPr>
            </w:pPr>
            <w:r w:rsidRPr="004A408C">
              <w:rPr>
                <w:rFonts w:cstheme="minorHAnsi"/>
              </w:rPr>
              <w:t>Enjoy playing a board or card game with your siblings or family. Remember to be a fair and respectful player.</w:t>
            </w:r>
          </w:p>
          <w:p w14:paraId="430DF814" w14:textId="77777777" w:rsidR="00D61178" w:rsidRPr="004A408C" w:rsidRDefault="00D61178" w:rsidP="00E37B2F">
            <w:pPr>
              <w:jc w:val="center"/>
              <w:rPr>
                <w:rFonts w:cstheme="minorHAnsi"/>
              </w:rPr>
            </w:pPr>
          </w:p>
        </w:tc>
        <w:tc>
          <w:tcPr>
            <w:tcW w:w="3719" w:type="dxa"/>
          </w:tcPr>
          <w:p w14:paraId="09F2DD41" w14:textId="77777777" w:rsidR="00D61178" w:rsidRPr="004A408C" w:rsidRDefault="00D61178" w:rsidP="00E37B2F">
            <w:pPr>
              <w:jc w:val="center"/>
              <w:rPr>
                <w:rFonts w:cstheme="minorHAnsi"/>
                <w:b/>
                <w:u w:val="single"/>
              </w:rPr>
            </w:pPr>
            <w:r w:rsidRPr="004A408C">
              <w:rPr>
                <w:rFonts w:cstheme="minorHAnsi"/>
                <w:b/>
                <w:u w:val="single"/>
              </w:rPr>
              <w:t>Photography</w:t>
            </w:r>
          </w:p>
          <w:p w14:paraId="451EACC0" w14:textId="77777777" w:rsidR="00D61178" w:rsidRPr="004A408C" w:rsidRDefault="00D61178" w:rsidP="00E37B2F">
            <w:pPr>
              <w:jc w:val="center"/>
              <w:rPr>
                <w:rFonts w:cstheme="minorHAnsi"/>
              </w:rPr>
            </w:pPr>
            <w:r w:rsidRPr="004A408C">
              <w:rPr>
                <w:noProof/>
                <w:lang w:eastAsia="en-AU"/>
              </w:rPr>
              <w:drawing>
                <wp:anchor distT="0" distB="0" distL="114300" distR="114300" simplePos="0" relativeHeight="251665408" behindDoc="1" locked="0" layoutInCell="1" allowOverlap="1" wp14:anchorId="3DBD7B98" wp14:editId="041DF602">
                  <wp:simplePos x="0" y="0"/>
                  <wp:positionH relativeFrom="column">
                    <wp:posOffset>1657985</wp:posOffset>
                  </wp:positionH>
                  <wp:positionV relativeFrom="paragraph">
                    <wp:posOffset>593090</wp:posOffset>
                  </wp:positionV>
                  <wp:extent cx="587375" cy="587375"/>
                  <wp:effectExtent l="0" t="0" r="0" b="0"/>
                  <wp:wrapNone/>
                  <wp:docPr id="8" name="Picture 8" descr="Photographer Smiley | Symbols &amp;amp;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grapher Smiley | Symbols &amp;amp; Emotic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08C">
              <w:rPr>
                <w:rFonts w:cstheme="minorHAnsi"/>
              </w:rPr>
              <w:t xml:space="preserve">Use a camera, phone or device and take some artistic photos of your favourite subjects. </w:t>
            </w:r>
          </w:p>
          <w:p w14:paraId="44D62D0C" w14:textId="77777777" w:rsidR="00D61178" w:rsidRPr="004A408C" w:rsidRDefault="00D61178" w:rsidP="00E37B2F">
            <w:pPr>
              <w:jc w:val="center"/>
              <w:rPr>
                <w:rFonts w:cstheme="minorHAnsi"/>
              </w:rPr>
            </w:pPr>
          </w:p>
        </w:tc>
      </w:tr>
      <w:tr w:rsidR="00D61178" w:rsidRPr="004A408C" w14:paraId="7C6DA28B" w14:textId="77777777" w:rsidTr="00E37B2F">
        <w:tc>
          <w:tcPr>
            <w:tcW w:w="3718" w:type="dxa"/>
          </w:tcPr>
          <w:p w14:paraId="5B0E11F5" w14:textId="77777777" w:rsidR="00D61178" w:rsidRPr="004A408C" w:rsidRDefault="00D61178" w:rsidP="00E37B2F">
            <w:pPr>
              <w:jc w:val="center"/>
              <w:rPr>
                <w:rFonts w:cstheme="minorHAnsi"/>
                <w:b/>
                <w:u w:val="single"/>
              </w:rPr>
            </w:pPr>
            <w:r w:rsidRPr="004A408C">
              <w:rPr>
                <w:rFonts w:cstheme="minorHAnsi"/>
                <w:b/>
                <w:u w:val="single"/>
              </w:rPr>
              <w:t>Yoga</w:t>
            </w:r>
          </w:p>
          <w:p w14:paraId="45D3BCCB" w14:textId="77777777" w:rsidR="00D61178" w:rsidRPr="004A408C" w:rsidRDefault="00D61178" w:rsidP="00E37B2F">
            <w:pPr>
              <w:jc w:val="center"/>
              <w:rPr>
                <w:rFonts w:cstheme="minorHAnsi"/>
              </w:rPr>
            </w:pPr>
            <w:r w:rsidRPr="004A408C">
              <w:rPr>
                <w:rFonts w:cstheme="minorHAnsi"/>
              </w:rPr>
              <w:t>Visit the Cosmic Kids Yoga website and practise your Yoga skills.</w:t>
            </w:r>
          </w:p>
          <w:p w14:paraId="66FE9AF3" w14:textId="77777777" w:rsidR="00D61178" w:rsidRPr="004A408C" w:rsidRDefault="00FC3D13" w:rsidP="00E37B2F">
            <w:pPr>
              <w:jc w:val="center"/>
            </w:pPr>
            <w:hyperlink r:id="rId14" w:history="1">
              <w:r w:rsidR="00D61178" w:rsidRPr="004A408C">
                <w:rPr>
                  <w:rStyle w:val="Hyperlink"/>
                </w:rPr>
                <w:t>Home - Cosmic Kids</w:t>
              </w:r>
            </w:hyperlink>
          </w:p>
          <w:p w14:paraId="508B48FF" w14:textId="77777777" w:rsidR="00D61178" w:rsidRPr="004A408C" w:rsidRDefault="00D61178" w:rsidP="00E37B2F">
            <w:pPr>
              <w:jc w:val="center"/>
              <w:rPr>
                <w:rFonts w:cstheme="minorHAnsi"/>
                <w:b/>
                <w:u w:val="single"/>
              </w:rPr>
            </w:pPr>
            <w:r w:rsidRPr="004A408C">
              <w:rPr>
                <w:noProof/>
                <w:lang w:eastAsia="en-AU"/>
              </w:rPr>
              <w:drawing>
                <wp:inline distT="0" distB="0" distL="0" distR="0" wp14:anchorId="64EDF070" wp14:editId="172DD78D">
                  <wp:extent cx="1381125" cy="506413"/>
                  <wp:effectExtent l="0" t="0" r="0" b="8255"/>
                  <wp:docPr id="3" name="Picture 3" descr="Home - Cosm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Cosmic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746" cy="512141"/>
                          </a:xfrm>
                          <a:prstGeom prst="rect">
                            <a:avLst/>
                          </a:prstGeom>
                          <a:noFill/>
                          <a:ln>
                            <a:noFill/>
                          </a:ln>
                        </pic:spPr>
                      </pic:pic>
                    </a:graphicData>
                  </a:graphic>
                </wp:inline>
              </w:drawing>
            </w:r>
          </w:p>
        </w:tc>
        <w:tc>
          <w:tcPr>
            <w:tcW w:w="3718" w:type="dxa"/>
          </w:tcPr>
          <w:p w14:paraId="0A7C4DFC" w14:textId="77777777" w:rsidR="00D61178" w:rsidRPr="004A408C" w:rsidRDefault="00D61178" w:rsidP="00E37B2F">
            <w:pPr>
              <w:jc w:val="center"/>
              <w:rPr>
                <w:rFonts w:cstheme="minorHAnsi"/>
                <w:b/>
                <w:u w:val="single"/>
              </w:rPr>
            </w:pPr>
            <w:r w:rsidRPr="004A408C">
              <w:rPr>
                <w:rFonts w:cstheme="minorHAnsi"/>
                <w:b/>
                <w:u w:val="single"/>
              </w:rPr>
              <w:t>Gratitude</w:t>
            </w:r>
          </w:p>
          <w:p w14:paraId="5DC86CE0" w14:textId="77777777" w:rsidR="00D61178" w:rsidRPr="004A408C" w:rsidRDefault="00D61178" w:rsidP="00E37B2F">
            <w:pPr>
              <w:jc w:val="center"/>
              <w:rPr>
                <w:rFonts w:cstheme="minorHAnsi"/>
              </w:rPr>
            </w:pPr>
            <w:r w:rsidRPr="004A408C">
              <w:rPr>
                <w:rFonts w:cstheme="minorHAnsi"/>
              </w:rPr>
              <w:t>Write down or tell someone 5 things you are thankful for this week.</w:t>
            </w:r>
          </w:p>
        </w:tc>
        <w:tc>
          <w:tcPr>
            <w:tcW w:w="3719" w:type="dxa"/>
          </w:tcPr>
          <w:p w14:paraId="6D05AD48" w14:textId="77777777" w:rsidR="00D61178" w:rsidRPr="004A408C" w:rsidRDefault="00D61178" w:rsidP="00E37B2F">
            <w:pPr>
              <w:jc w:val="center"/>
              <w:rPr>
                <w:rFonts w:cstheme="minorHAnsi"/>
                <w:b/>
                <w:u w:val="single"/>
              </w:rPr>
            </w:pPr>
            <w:r w:rsidRPr="004A408C">
              <w:rPr>
                <w:rFonts w:cstheme="minorHAnsi"/>
                <w:b/>
                <w:u w:val="single"/>
              </w:rPr>
              <w:t>Sensory</w:t>
            </w:r>
          </w:p>
          <w:p w14:paraId="0DD5902E" w14:textId="77777777" w:rsidR="00D61178" w:rsidRPr="004A408C" w:rsidRDefault="00D61178" w:rsidP="00E37B2F">
            <w:pPr>
              <w:jc w:val="center"/>
              <w:rPr>
                <w:rFonts w:cstheme="minorHAnsi"/>
              </w:rPr>
            </w:pPr>
            <w:r w:rsidRPr="004A408C">
              <w:rPr>
                <w:rFonts w:cstheme="minorHAnsi"/>
              </w:rPr>
              <w:t>Spend time playing with a sensory toy. This may be playdough, kinetic sand, pop it, sandpit, slime or dirt/mud.</w:t>
            </w:r>
          </w:p>
          <w:p w14:paraId="5508F346" w14:textId="77777777" w:rsidR="00D61178" w:rsidRPr="004A408C" w:rsidRDefault="00D61178" w:rsidP="00E37B2F">
            <w:pPr>
              <w:jc w:val="center"/>
              <w:rPr>
                <w:rFonts w:cstheme="minorHAnsi"/>
              </w:rPr>
            </w:pPr>
            <w:r w:rsidRPr="004A408C">
              <w:rPr>
                <w:noProof/>
                <w:lang w:eastAsia="en-AU"/>
              </w:rPr>
              <w:drawing>
                <wp:inline distT="0" distB="0" distL="0" distR="0" wp14:anchorId="54B2EE0D" wp14:editId="6F633A8B">
                  <wp:extent cx="1104900" cy="621344"/>
                  <wp:effectExtent l="0" t="0" r="0" b="7620"/>
                  <wp:docPr id="6" name="Picture 6" descr="The BEST Slime Recipe Without Borax | How to Make Slime Without B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EST Slime Recipe Without Borax | How to Make Slime Without Bora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9900" cy="629779"/>
                          </a:xfrm>
                          <a:prstGeom prst="rect">
                            <a:avLst/>
                          </a:prstGeom>
                          <a:noFill/>
                          <a:ln>
                            <a:noFill/>
                          </a:ln>
                        </pic:spPr>
                      </pic:pic>
                    </a:graphicData>
                  </a:graphic>
                </wp:inline>
              </w:drawing>
            </w:r>
          </w:p>
        </w:tc>
        <w:tc>
          <w:tcPr>
            <w:tcW w:w="3719" w:type="dxa"/>
          </w:tcPr>
          <w:p w14:paraId="5369B7F8" w14:textId="77777777" w:rsidR="00D61178" w:rsidRPr="004A408C" w:rsidRDefault="00D61178" w:rsidP="00E37B2F">
            <w:pPr>
              <w:jc w:val="center"/>
              <w:rPr>
                <w:rFonts w:cstheme="minorHAnsi"/>
                <w:b/>
                <w:u w:val="single"/>
              </w:rPr>
            </w:pPr>
            <w:r w:rsidRPr="004A408C">
              <w:rPr>
                <w:rFonts w:cstheme="minorHAnsi"/>
                <w:b/>
                <w:u w:val="single"/>
              </w:rPr>
              <w:t>Sidewalk drawing</w:t>
            </w:r>
          </w:p>
          <w:p w14:paraId="19C38262" w14:textId="77777777" w:rsidR="00D61178" w:rsidRPr="004A408C" w:rsidRDefault="00D61178" w:rsidP="00E37B2F">
            <w:pPr>
              <w:jc w:val="center"/>
              <w:rPr>
                <w:rFonts w:cstheme="minorHAnsi"/>
              </w:rPr>
            </w:pPr>
            <w:r w:rsidRPr="004A408C">
              <w:rPr>
                <w:rFonts w:cstheme="minorHAnsi"/>
              </w:rPr>
              <w:t>Using chalk or a paintbrush with water draw some wonderful patterns and designs on your driveway or sidewalk.</w:t>
            </w:r>
          </w:p>
        </w:tc>
      </w:tr>
    </w:tbl>
    <w:p w14:paraId="1501B080" w14:textId="77777777" w:rsidR="00D61178" w:rsidRPr="002D788B" w:rsidRDefault="00D61178" w:rsidP="00D61178">
      <w:pPr>
        <w:jc w:val="center"/>
        <w:rPr>
          <w:rFonts w:cstheme="minorHAnsi"/>
          <w:sz w:val="36"/>
        </w:rPr>
      </w:pPr>
    </w:p>
    <w:p w14:paraId="00000001" w14:textId="77777777" w:rsidR="001F5B91" w:rsidRDefault="00C14A16">
      <w:pPr>
        <w:spacing w:after="0"/>
      </w:pPr>
      <w:r>
        <w:rPr>
          <w:b/>
        </w:rPr>
        <w:t>Hammondville Public School: Stage 2, Week 6 – Years 3 and Year 4 Remote Learning Timetable 16th - 20th August</w:t>
      </w:r>
    </w:p>
    <w:tbl>
      <w:tblPr>
        <w:tblStyle w:val="a3"/>
        <w:tblW w:w="14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6"/>
        <w:gridCol w:w="2684"/>
        <w:gridCol w:w="2580"/>
        <w:gridCol w:w="2685"/>
        <w:gridCol w:w="2835"/>
        <w:gridCol w:w="2505"/>
      </w:tblGrid>
      <w:tr w:rsidR="001F5B91" w14:paraId="03195C64" w14:textId="77777777" w:rsidTr="001F5B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6" w:type="dxa"/>
          </w:tcPr>
          <w:p w14:paraId="00000002" w14:textId="77777777" w:rsidR="001F5B91" w:rsidRDefault="001F5B91"/>
        </w:tc>
        <w:tc>
          <w:tcPr>
            <w:tcW w:w="2684" w:type="dxa"/>
          </w:tcPr>
          <w:p w14:paraId="00000003" w14:textId="77777777" w:rsidR="001F5B91" w:rsidRDefault="00C14A16">
            <w:pPr>
              <w:cnfStyle w:val="100000000000" w:firstRow="1" w:lastRow="0" w:firstColumn="0" w:lastColumn="0" w:oddVBand="0" w:evenVBand="0" w:oddHBand="0" w:evenHBand="0" w:firstRowFirstColumn="0" w:firstRowLastColumn="0" w:lastRowFirstColumn="0" w:lastRowLastColumn="0"/>
            </w:pPr>
            <w:r>
              <w:t>Monday</w:t>
            </w:r>
          </w:p>
        </w:tc>
        <w:tc>
          <w:tcPr>
            <w:tcW w:w="2580" w:type="dxa"/>
          </w:tcPr>
          <w:p w14:paraId="00000004" w14:textId="77777777" w:rsidR="001F5B91" w:rsidRDefault="00C14A16">
            <w:pPr>
              <w:cnfStyle w:val="100000000000" w:firstRow="1" w:lastRow="0" w:firstColumn="0" w:lastColumn="0" w:oddVBand="0" w:evenVBand="0" w:oddHBand="0" w:evenHBand="0" w:firstRowFirstColumn="0" w:firstRowLastColumn="0" w:lastRowFirstColumn="0" w:lastRowLastColumn="0"/>
            </w:pPr>
            <w:r>
              <w:t>Tuesday</w:t>
            </w:r>
          </w:p>
        </w:tc>
        <w:tc>
          <w:tcPr>
            <w:tcW w:w="2685" w:type="dxa"/>
          </w:tcPr>
          <w:p w14:paraId="00000005" w14:textId="77777777" w:rsidR="001F5B91" w:rsidRDefault="00C14A16">
            <w:pPr>
              <w:cnfStyle w:val="100000000000" w:firstRow="1" w:lastRow="0" w:firstColumn="0" w:lastColumn="0" w:oddVBand="0" w:evenVBand="0" w:oddHBand="0" w:evenHBand="0" w:firstRowFirstColumn="0" w:firstRowLastColumn="0" w:lastRowFirstColumn="0" w:lastRowLastColumn="0"/>
            </w:pPr>
            <w:r>
              <w:t>Wednesday</w:t>
            </w:r>
          </w:p>
        </w:tc>
        <w:tc>
          <w:tcPr>
            <w:tcW w:w="2835" w:type="dxa"/>
          </w:tcPr>
          <w:p w14:paraId="00000006" w14:textId="77777777" w:rsidR="001F5B91" w:rsidRDefault="00C14A16">
            <w:pPr>
              <w:cnfStyle w:val="100000000000" w:firstRow="1" w:lastRow="0" w:firstColumn="0" w:lastColumn="0" w:oddVBand="0" w:evenVBand="0" w:oddHBand="0" w:evenHBand="0" w:firstRowFirstColumn="0" w:firstRowLastColumn="0" w:lastRowFirstColumn="0" w:lastRowLastColumn="0"/>
            </w:pPr>
            <w:r>
              <w:t>Thursday</w:t>
            </w:r>
          </w:p>
        </w:tc>
        <w:tc>
          <w:tcPr>
            <w:tcW w:w="2505" w:type="dxa"/>
          </w:tcPr>
          <w:p w14:paraId="00000007" w14:textId="77777777" w:rsidR="001F5B91" w:rsidRDefault="00C14A16">
            <w:pPr>
              <w:cnfStyle w:val="100000000000" w:firstRow="1" w:lastRow="0" w:firstColumn="0" w:lastColumn="0" w:oddVBand="0" w:evenVBand="0" w:oddHBand="0" w:evenHBand="0" w:firstRowFirstColumn="0" w:firstRowLastColumn="0" w:lastRowFirstColumn="0" w:lastRowLastColumn="0"/>
            </w:pPr>
            <w:r>
              <w:t>Friday</w:t>
            </w:r>
          </w:p>
        </w:tc>
      </w:tr>
      <w:tr w:rsidR="001F5B91" w14:paraId="7EFA205F" w14:textId="77777777" w:rsidTr="001F5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00000008" w14:textId="77777777" w:rsidR="001F5B91" w:rsidRDefault="00C14A16">
            <w:pPr>
              <w:rPr>
                <w:sz w:val="21"/>
                <w:szCs w:val="21"/>
              </w:rPr>
            </w:pPr>
            <w:r>
              <w:rPr>
                <w:sz w:val="21"/>
                <w:szCs w:val="21"/>
              </w:rPr>
              <w:t>Morning</w:t>
            </w:r>
          </w:p>
        </w:tc>
        <w:tc>
          <w:tcPr>
            <w:tcW w:w="2684" w:type="dxa"/>
          </w:tcPr>
          <w:p w14:paraId="00000009"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t>KLA  English</w:t>
            </w:r>
          </w:p>
          <w:p w14:paraId="0000000A"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0000000B"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Our rules for </w:t>
            </w:r>
            <w:r>
              <w:rPr>
                <w:b/>
                <w:sz w:val="20"/>
                <w:szCs w:val="20"/>
              </w:rPr>
              <w:t>plurals</w:t>
            </w:r>
            <w:r>
              <w:rPr>
                <w:sz w:val="20"/>
                <w:szCs w:val="20"/>
              </w:rPr>
              <w:t xml:space="preserve"> continue this week. </w:t>
            </w:r>
            <w:r>
              <w:rPr>
                <w:b/>
                <w:sz w:val="20"/>
                <w:szCs w:val="20"/>
              </w:rPr>
              <w:t xml:space="preserve"> </w:t>
            </w:r>
          </w:p>
          <w:p w14:paraId="0000000C"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0D" w14:textId="77777777" w:rsidR="001F5B91" w:rsidRDefault="00C14A16">
            <w:pPr>
              <w:cnfStyle w:val="000000100000" w:firstRow="0" w:lastRow="0" w:firstColumn="0" w:lastColumn="0" w:oddVBand="0" w:evenVBand="0" w:oddHBand="1" w:evenHBand="0" w:firstRowFirstColumn="0" w:firstRowLastColumn="0" w:lastRowFirstColumn="0" w:lastRowLastColumn="0"/>
              <w:rPr>
                <w:b/>
                <w:color w:val="0000FF"/>
                <w:sz w:val="20"/>
                <w:szCs w:val="20"/>
              </w:rPr>
            </w:pPr>
            <w:r>
              <w:rPr>
                <w:b/>
                <w:sz w:val="20"/>
                <w:szCs w:val="20"/>
              </w:rPr>
              <w:t xml:space="preserve">Some of the words that end in </w:t>
            </w:r>
            <w:r>
              <w:rPr>
                <w:b/>
                <w:color w:val="FF0000"/>
                <w:sz w:val="20"/>
                <w:szCs w:val="20"/>
              </w:rPr>
              <w:t>f</w:t>
            </w:r>
            <w:r>
              <w:rPr>
                <w:b/>
                <w:sz w:val="20"/>
                <w:szCs w:val="20"/>
              </w:rPr>
              <w:t xml:space="preserve">, form the plural by changing the </w:t>
            </w:r>
            <w:r>
              <w:rPr>
                <w:b/>
                <w:color w:val="FF0000"/>
                <w:sz w:val="20"/>
                <w:szCs w:val="20"/>
              </w:rPr>
              <w:t>f</w:t>
            </w:r>
            <w:r>
              <w:rPr>
                <w:b/>
                <w:sz w:val="20"/>
                <w:szCs w:val="20"/>
              </w:rPr>
              <w:t xml:space="preserve"> or </w:t>
            </w:r>
            <w:proofErr w:type="spellStart"/>
            <w:r>
              <w:rPr>
                <w:b/>
                <w:color w:val="FF0000"/>
                <w:sz w:val="20"/>
                <w:szCs w:val="20"/>
              </w:rPr>
              <w:t>fe</w:t>
            </w:r>
            <w:proofErr w:type="spellEnd"/>
            <w:r>
              <w:rPr>
                <w:b/>
                <w:sz w:val="20"/>
                <w:szCs w:val="20"/>
              </w:rPr>
              <w:t xml:space="preserve"> to </w:t>
            </w:r>
            <w:r>
              <w:rPr>
                <w:b/>
                <w:color w:val="0000FF"/>
                <w:sz w:val="20"/>
                <w:szCs w:val="20"/>
              </w:rPr>
              <w:t>v</w:t>
            </w:r>
            <w:r>
              <w:rPr>
                <w:b/>
                <w:sz w:val="20"/>
                <w:szCs w:val="20"/>
              </w:rPr>
              <w:t xml:space="preserve"> then adding</w:t>
            </w:r>
            <w:r>
              <w:rPr>
                <w:b/>
                <w:color w:val="0000FF"/>
                <w:sz w:val="20"/>
                <w:szCs w:val="20"/>
              </w:rPr>
              <w:t xml:space="preserve"> -es</w:t>
            </w:r>
          </w:p>
          <w:p w14:paraId="0000000E"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0F" w14:textId="77777777" w:rsidR="001F5B91" w:rsidRDefault="00C14A16">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For example: loa</w:t>
            </w:r>
            <w:r>
              <w:rPr>
                <w:b/>
                <w:i/>
                <w:color w:val="FF0000"/>
                <w:sz w:val="20"/>
                <w:szCs w:val="20"/>
              </w:rPr>
              <w:t>f</w:t>
            </w:r>
            <w:r>
              <w:rPr>
                <w:b/>
                <w:i/>
                <w:sz w:val="20"/>
                <w:szCs w:val="20"/>
              </w:rPr>
              <w:t xml:space="preserve"> becomes loa</w:t>
            </w:r>
            <w:r>
              <w:rPr>
                <w:b/>
                <w:i/>
                <w:color w:val="0000FF"/>
                <w:sz w:val="20"/>
                <w:szCs w:val="20"/>
              </w:rPr>
              <w:t>ves</w:t>
            </w:r>
            <w:r>
              <w:rPr>
                <w:b/>
                <w:i/>
                <w:sz w:val="20"/>
                <w:szCs w:val="20"/>
              </w:rPr>
              <w:t xml:space="preserve">. </w:t>
            </w:r>
          </w:p>
          <w:p w14:paraId="00000010"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11"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Change these words to follow this rule.</w:t>
            </w:r>
          </w:p>
          <w:p w14:paraId="00000012"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13"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loaf               - leaf</w:t>
            </w:r>
          </w:p>
          <w:p w14:paraId="00000014"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roof               - wife</w:t>
            </w:r>
          </w:p>
          <w:p w14:paraId="00000015"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elf                 - wolf</w:t>
            </w:r>
          </w:p>
          <w:p w14:paraId="00000016"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half               - calf</w:t>
            </w:r>
          </w:p>
          <w:p w14:paraId="00000017"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 life </w:t>
            </w:r>
          </w:p>
          <w:p w14:paraId="00000018"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1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these sentences, filling in the blanks with plurals. </w:t>
            </w:r>
          </w:p>
          <w:p w14:paraId="0000001A"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1B"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Spring on the farm is the best time as we welcome so many ………….</w:t>
            </w:r>
          </w:p>
          <w:p w14:paraId="0000001C"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1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Santa’s …………… work </w:t>
            </w:r>
            <w:r>
              <w:rPr>
                <w:sz w:val="20"/>
                <w:szCs w:val="20"/>
              </w:rPr>
              <w:lastRenderedPageBreak/>
              <w:t xml:space="preserve">very hard to make toys for all the boys and girls for Christmas. </w:t>
            </w:r>
          </w:p>
          <w:p w14:paraId="0000001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Walking into the bakery I could see it filled with ………. of bread. </w:t>
            </w:r>
          </w:p>
          <w:p w14:paraId="0000001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20"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I love autumn when all the ………… have changed colour, fallen to the ground and we can throw them in the air.  </w:t>
            </w:r>
          </w:p>
          <w:p w14:paraId="00000021"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22"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023" w14:textId="77777777" w:rsidR="001F5B91" w:rsidRDefault="001F5B91">
            <w:pPr>
              <w:cnfStyle w:val="000000100000" w:firstRow="0" w:lastRow="0" w:firstColumn="0" w:lastColumn="0" w:oddVBand="0" w:evenVBand="0" w:oddHBand="1" w:evenHBand="0" w:firstRowFirstColumn="0" w:firstRowLastColumn="0" w:lastRowFirstColumn="0" w:lastRowLastColumn="0"/>
              <w:rPr>
                <w:b/>
                <w:i/>
                <w:sz w:val="20"/>
                <w:szCs w:val="20"/>
              </w:rPr>
            </w:pPr>
          </w:p>
          <w:p w14:paraId="00000024"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25"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Research the Olympics using the following website. </w:t>
            </w:r>
            <w:hyperlink r:id="rId17">
              <w:r>
                <w:rPr>
                  <w:color w:val="1155CC"/>
                  <w:sz w:val="20"/>
                  <w:szCs w:val="20"/>
                  <w:u w:val="single"/>
                </w:rPr>
                <w:t>https://kids.britannica.com/kids/article/Olympic-Games/353563</w:t>
              </w:r>
            </w:hyperlink>
          </w:p>
          <w:p w14:paraId="00000026"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27"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through all the information on the site to learn about the origin and traditions of the Olympic Games. Fill in the note-taking graphic organiser with information from the website. Write down the main idea of the website, identify the informational language used throughout and list these under the key vocabulary, list the important information from </w:t>
            </w:r>
            <w:r>
              <w:rPr>
                <w:sz w:val="20"/>
                <w:szCs w:val="20"/>
              </w:rPr>
              <w:lastRenderedPageBreak/>
              <w:t xml:space="preserve">the text, summarise what the information tells you and lastly write down the source of information (the website address). </w:t>
            </w:r>
          </w:p>
          <w:p w14:paraId="00000028"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29"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2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to grow strength and confidence from inside yourself with this stretching exercise.</w:t>
            </w:r>
          </w:p>
          <w:p w14:paraId="0000002B"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18">
              <w:r w:rsidR="00C14A16">
                <w:rPr>
                  <w:color w:val="1155CC"/>
                  <w:sz w:val="20"/>
                  <w:szCs w:val="20"/>
                  <w:u w:val="single"/>
                </w:rPr>
                <w:t>https://www.youtube.com/watch?v=rC0m_-HQcRU</w:t>
              </w:r>
            </w:hyperlink>
          </w:p>
          <w:p w14:paraId="0000002C"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2D"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2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to watch the clip on the News break 5/8/21</w:t>
            </w:r>
          </w:p>
          <w:p w14:paraId="0000002F" w14:textId="77777777" w:rsidR="001F5B91" w:rsidRDefault="00C14A16">
            <w:pPr>
              <w:cnfStyle w:val="000000100000" w:firstRow="0" w:lastRow="0" w:firstColumn="0" w:lastColumn="0" w:oddVBand="0" w:evenVBand="0" w:oddHBand="1" w:evenHBand="0" w:firstRowFirstColumn="0" w:firstRowLastColumn="0" w:lastRowFirstColumn="0" w:lastRowLastColumn="0"/>
              <w:rPr>
                <w:color w:val="00AFEF"/>
                <w:sz w:val="20"/>
                <w:szCs w:val="20"/>
              </w:rPr>
            </w:pPr>
            <w:r>
              <w:rPr>
                <w:color w:val="00AFEF"/>
                <w:sz w:val="20"/>
                <w:szCs w:val="20"/>
              </w:rPr>
              <w:t xml:space="preserve">https://www.abc.net.au/btn/newsbreak/btn-newsbreak-20210805/13485802Focus Questions </w:t>
            </w:r>
          </w:p>
          <w:p w14:paraId="00000030" w14:textId="77777777" w:rsidR="001F5B91" w:rsidRDefault="00C14A16">
            <w:pPr>
              <w:spacing w:before="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1.When did skateboarding become an Olympic sport? </w:t>
            </w:r>
          </w:p>
          <w:p w14:paraId="00000031" w14:textId="77777777" w:rsidR="001F5B91" w:rsidRDefault="00C14A16">
            <w:pPr>
              <w:numPr>
                <w:ilvl w:val="1"/>
                <w:numId w:val="1"/>
              </w:numPr>
              <w:spacing w:before="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2000</w:t>
            </w:r>
          </w:p>
          <w:p w14:paraId="00000032" w14:textId="77777777" w:rsidR="001F5B91" w:rsidRDefault="00C14A16">
            <w:pPr>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1997</w:t>
            </w:r>
          </w:p>
          <w:p w14:paraId="00000033" w14:textId="77777777" w:rsidR="001F5B91" w:rsidRDefault="00C14A16">
            <w:pPr>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2020</w:t>
            </w:r>
          </w:p>
          <w:p w14:paraId="00000034" w14:textId="77777777" w:rsidR="001F5B91" w:rsidRDefault="001F5B91">
            <w:pPr>
              <w:spacing w:before="240"/>
              <w:ind w:left="1440"/>
              <w:cnfStyle w:val="000000100000" w:firstRow="0" w:lastRow="0" w:firstColumn="0" w:lastColumn="0" w:oddVBand="0" w:evenVBand="0" w:oddHBand="1" w:evenHBand="0" w:firstRowFirstColumn="0" w:firstRowLastColumn="0" w:lastRowFirstColumn="0" w:lastRowLastColumn="0"/>
              <w:rPr>
                <w:sz w:val="2"/>
                <w:szCs w:val="2"/>
              </w:rPr>
            </w:pPr>
          </w:p>
          <w:p w14:paraId="00000035"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What are the ages of the two youngest medal winners? </w:t>
            </w:r>
          </w:p>
          <w:p w14:paraId="00000036"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2"/>
                <w:szCs w:val="12"/>
              </w:rPr>
            </w:pPr>
          </w:p>
          <w:p w14:paraId="00000037" w14:textId="77777777" w:rsidR="001F5B91" w:rsidRDefault="00C14A16">
            <w:pPr>
              <w:cnfStyle w:val="000000100000" w:firstRow="0" w:lastRow="0" w:firstColumn="0" w:lastColumn="0" w:oddVBand="0" w:evenVBand="0" w:oddHBand="1" w:evenHBand="0" w:firstRowFirstColumn="0" w:firstRowLastColumn="0" w:lastRowFirstColumn="0" w:lastRowLastColumn="0"/>
              <w:rPr>
                <w:sz w:val="12"/>
                <w:szCs w:val="12"/>
              </w:rPr>
            </w:pPr>
            <w:r>
              <w:rPr>
                <w:sz w:val="20"/>
                <w:szCs w:val="20"/>
              </w:rPr>
              <w:t xml:space="preserve">3. How long has Sky Brown been competing on the world stage? </w:t>
            </w:r>
          </w:p>
          <w:p w14:paraId="00000038"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2"/>
                <w:szCs w:val="12"/>
              </w:rPr>
            </w:pPr>
          </w:p>
          <w:p w14:paraId="0000003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12"/>
                <w:szCs w:val="12"/>
              </w:rPr>
            </w:pPr>
            <w:r>
              <w:rPr>
                <w:sz w:val="20"/>
                <w:szCs w:val="20"/>
              </w:rPr>
              <w:t xml:space="preserve">4. Which country does Sky Brown represent? </w:t>
            </w:r>
          </w:p>
          <w:p w14:paraId="0000003A"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0"/>
                <w:szCs w:val="10"/>
              </w:rPr>
            </w:pPr>
          </w:p>
          <w:p w14:paraId="0000003B" w14:textId="77777777" w:rsidR="001F5B91" w:rsidRDefault="001F5B91">
            <w:pPr>
              <w:cnfStyle w:val="000000100000" w:firstRow="0" w:lastRow="0" w:firstColumn="0" w:lastColumn="0" w:oddVBand="0" w:evenVBand="0" w:oddHBand="1" w:evenHBand="0" w:firstRowFirstColumn="0" w:firstRowLastColumn="0" w:lastRowFirstColumn="0" w:lastRowLastColumn="0"/>
              <w:rPr>
                <w:sz w:val="8"/>
                <w:szCs w:val="8"/>
              </w:rPr>
            </w:pPr>
          </w:p>
          <w:p w14:paraId="0000003C"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5. Who won gold in the men’s park skateboarding and which country did he represent?</w:t>
            </w:r>
          </w:p>
          <w:p w14:paraId="0000003D"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2"/>
                <w:szCs w:val="12"/>
              </w:rPr>
            </w:pPr>
          </w:p>
          <w:p w14:paraId="0000003E" w14:textId="77777777" w:rsidR="001F5B91" w:rsidRDefault="00C14A16">
            <w:pPr>
              <w:cnfStyle w:val="000000100000" w:firstRow="0" w:lastRow="0" w:firstColumn="0" w:lastColumn="0" w:oddVBand="0" w:evenVBand="0" w:oddHBand="1" w:evenHBand="0" w:firstRowFirstColumn="0" w:firstRowLastColumn="0" w:lastRowFirstColumn="0" w:lastRowLastColumn="0"/>
              <w:rPr>
                <w:color w:val="3B3B3C"/>
                <w:sz w:val="20"/>
                <w:szCs w:val="20"/>
              </w:rPr>
            </w:pPr>
            <w:r>
              <w:rPr>
                <w:sz w:val="20"/>
                <w:szCs w:val="20"/>
              </w:rPr>
              <w:t>6. How are these</w:t>
            </w:r>
            <w:r>
              <w:rPr>
                <w:color w:val="3B3B3C"/>
                <w:sz w:val="20"/>
                <w:szCs w:val="20"/>
              </w:rPr>
              <w:t xml:space="preserve"> skaters helping inspire a new generation of athletes?</w:t>
            </w:r>
          </w:p>
          <w:p w14:paraId="0000003F" w14:textId="77777777" w:rsidR="001F5B91" w:rsidRDefault="001F5B91">
            <w:pPr>
              <w:cnfStyle w:val="000000100000" w:firstRow="0" w:lastRow="0" w:firstColumn="0" w:lastColumn="0" w:oddVBand="0" w:evenVBand="0" w:oddHBand="1" w:evenHBand="0" w:firstRowFirstColumn="0" w:firstRowLastColumn="0" w:lastRowFirstColumn="0" w:lastRowLastColumn="0"/>
              <w:rPr>
                <w:color w:val="3B3B3C"/>
                <w:sz w:val="12"/>
                <w:szCs w:val="12"/>
              </w:rPr>
            </w:pPr>
          </w:p>
          <w:p w14:paraId="00000040" w14:textId="77777777" w:rsidR="001F5B91" w:rsidRDefault="00C14A16">
            <w:pPr>
              <w:cnfStyle w:val="000000100000" w:firstRow="0" w:lastRow="0" w:firstColumn="0" w:lastColumn="0" w:oddVBand="0" w:evenVBand="0" w:oddHBand="1" w:evenHBand="0" w:firstRowFirstColumn="0" w:firstRowLastColumn="0" w:lastRowFirstColumn="0" w:lastRowLastColumn="0"/>
              <w:rPr>
                <w:color w:val="3B3B3C"/>
                <w:sz w:val="20"/>
                <w:szCs w:val="20"/>
              </w:rPr>
            </w:pPr>
            <w:r>
              <w:rPr>
                <w:color w:val="3B3B3C"/>
                <w:sz w:val="20"/>
                <w:szCs w:val="20"/>
              </w:rPr>
              <w:t>7. How many years has it been since an Australian male competed in the final of the 800 metres race?</w:t>
            </w:r>
          </w:p>
          <w:p w14:paraId="00000041" w14:textId="77777777" w:rsidR="001F5B91" w:rsidRDefault="001F5B91">
            <w:pPr>
              <w:cnfStyle w:val="000000100000" w:firstRow="0" w:lastRow="0" w:firstColumn="0" w:lastColumn="0" w:oddVBand="0" w:evenVBand="0" w:oddHBand="1" w:evenHBand="0" w:firstRowFirstColumn="0" w:firstRowLastColumn="0" w:lastRowFirstColumn="0" w:lastRowLastColumn="0"/>
              <w:rPr>
                <w:color w:val="3B3B3C"/>
                <w:sz w:val="12"/>
                <w:szCs w:val="12"/>
              </w:rPr>
            </w:pPr>
          </w:p>
          <w:p w14:paraId="0000004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8.Where did Peter Bol finish in the 800 meters race?</w:t>
            </w:r>
          </w:p>
          <w:p w14:paraId="0000004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2"/>
                <w:szCs w:val="12"/>
              </w:rPr>
            </w:pPr>
          </w:p>
          <w:p w14:paraId="00000044"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9. Name three facts you learned watching the BTN story. </w:t>
            </w:r>
          </w:p>
          <w:p w14:paraId="00000045"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2"/>
                <w:szCs w:val="12"/>
              </w:rPr>
            </w:pPr>
          </w:p>
          <w:p w14:paraId="00000046"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What advice does Emily Seebohm give to future athletes?</w:t>
            </w:r>
          </w:p>
        </w:tc>
        <w:tc>
          <w:tcPr>
            <w:tcW w:w="2580" w:type="dxa"/>
          </w:tcPr>
          <w:p w14:paraId="00000047"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00000048"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00000049"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Reported (indirect) speech.</w:t>
            </w:r>
          </w:p>
          <w:p w14:paraId="0000004A"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4B"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Last week we looked at direct speech which are words written exactly as they are said and we use quotation marks to demonstrate this.   </w:t>
            </w:r>
          </w:p>
          <w:p w14:paraId="0000004C"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4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Reported (indirect) speech is another way of saying what someone said, but without quotation marks.  Reported speech does not repeat the words exactly spoken, it changes the </w:t>
            </w:r>
            <w:r>
              <w:rPr>
                <w:b/>
                <w:color w:val="FF0000"/>
                <w:sz w:val="20"/>
                <w:szCs w:val="20"/>
              </w:rPr>
              <w:t>tense</w:t>
            </w:r>
            <w:r>
              <w:rPr>
                <w:sz w:val="20"/>
                <w:szCs w:val="20"/>
              </w:rPr>
              <w:t xml:space="preserve"> of all the verbs used. </w:t>
            </w:r>
          </w:p>
          <w:p w14:paraId="0000004E"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4F" w14:textId="77777777" w:rsidR="001F5B91" w:rsidRDefault="00C14A16">
            <w:pPr>
              <w:cnfStyle w:val="000000100000" w:firstRow="0" w:lastRow="0" w:firstColumn="0" w:lastColumn="0" w:oddVBand="0" w:evenVBand="0" w:oddHBand="1" w:evenHBand="0" w:firstRowFirstColumn="0" w:firstRowLastColumn="0" w:lastRowFirstColumn="0" w:lastRowLastColumn="0"/>
              <w:rPr>
                <w:i/>
                <w:sz w:val="20"/>
                <w:szCs w:val="20"/>
              </w:rPr>
            </w:pPr>
            <w:r>
              <w:rPr>
                <w:b/>
                <w:i/>
                <w:sz w:val="20"/>
                <w:szCs w:val="20"/>
              </w:rPr>
              <w:t xml:space="preserve">For example: </w:t>
            </w:r>
            <w:r>
              <w:rPr>
                <w:i/>
                <w:sz w:val="20"/>
                <w:szCs w:val="20"/>
              </w:rPr>
              <w:t>She said, “I can swim.”</w:t>
            </w:r>
          </w:p>
          <w:p w14:paraId="00000050" w14:textId="77777777" w:rsidR="001F5B91" w:rsidRDefault="00C14A16">
            <w:pPr>
              <w:cnfStyle w:val="000000100000" w:firstRow="0" w:lastRow="0" w:firstColumn="0" w:lastColumn="0" w:oddVBand="0" w:evenVBand="0" w:oddHBand="1" w:evenHBand="0" w:firstRowFirstColumn="0" w:firstRowLastColumn="0" w:lastRowFirstColumn="0" w:lastRowLastColumn="0"/>
              <w:rPr>
                <w:i/>
                <w:sz w:val="20"/>
                <w:szCs w:val="20"/>
              </w:rPr>
            </w:pPr>
            <w:r>
              <w:rPr>
                <w:b/>
                <w:i/>
                <w:sz w:val="20"/>
                <w:szCs w:val="20"/>
              </w:rPr>
              <w:t>Changed</w:t>
            </w:r>
            <w:r>
              <w:rPr>
                <w:i/>
                <w:sz w:val="20"/>
                <w:szCs w:val="20"/>
              </w:rPr>
              <w:t xml:space="preserve"> to Reported speech - She said she </w:t>
            </w:r>
            <w:r>
              <w:rPr>
                <w:b/>
                <w:i/>
                <w:color w:val="FF0000"/>
                <w:sz w:val="20"/>
                <w:szCs w:val="20"/>
              </w:rPr>
              <w:t>could</w:t>
            </w:r>
            <w:r>
              <w:rPr>
                <w:b/>
                <w:i/>
                <w:sz w:val="20"/>
                <w:szCs w:val="20"/>
              </w:rPr>
              <w:t xml:space="preserve"> </w:t>
            </w:r>
            <w:r>
              <w:rPr>
                <w:i/>
                <w:sz w:val="20"/>
                <w:szCs w:val="20"/>
              </w:rPr>
              <w:t xml:space="preserve">swim.  </w:t>
            </w:r>
          </w:p>
          <w:p w14:paraId="00000051" w14:textId="77777777" w:rsidR="001F5B91" w:rsidRDefault="001F5B91">
            <w:pPr>
              <w:cnfStyle w:val="000000100000" w:firstRow="0" w:lastRow="0" w:firstColumn="0" w:lastColumn="0" w:oddVBand="0" w:evenVBand="0" w:oddHBand="1" w:evenHBand="0" w:firstRowFirstColumn="0" w:firstRowLastColumn="0" w:lastRowFirstColumn="0" w:lastRowLastColumn="0"/>
              <w:rPr>
                <w:i/>
                <w:sz w:val="20"/>
                <w:szCs w:val="20"/>
              </w:rPr>
            </w:pPr>
          </w:p>
          <w:p w14:paraId="0000005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this </w:t>
            </w:r>
            <w:proofErr w:type="spellStart"/>
            <w:r>
              <w:rPr>
                <w:sz w:val="20"/>
                <w:szCs w:val="20"/>
              </w:rPr>
              <w:t>studyladder</w:t>
            </w:r>
            <w:proofErr w:type="spellEnd"/>
            <w:r>
              <w:rPr>
                <w:sz w:val="20"/>
                <w:szCs w:val="20"/>
              </w:rPr>
              <w:t xml:space="preserve"> tutorial to gain an understanding on the </w:t>
            </w:r>
            <w:r>
              <w:rPr>
                <w:sz w:val="20"/>
                <w:szCs w:val="20"/>
              </w:rPr>
              <w:lastRenderedPageBreak/>
              <w:t>difference between direct and indirect speech.</w:t>
            </w:r>
          </w:p>
          <w:p w14:paraId="0000005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54"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19">
              <w:r w:rsidR="00C14A16">
                <w:rPr>
                  <w:color w:val="1155CC"/>
                  <w:sz w:val="20"/>
                  <w:szCs w:val="20"/>
                  <w:u w:val="single"/>
                </w:rPr>
                <w:t>https://static.studyladder.com.au/cdn/course/ce/414c9b87708e/Studyladder+-+Direct+and+Indirect+Speech.pdf</w:t>
              </w:r>
            </w:hyperlink>
          </w:p>
          <w:p w14:paraId="00000055"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56"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Change these direct speech sentences to reported (indirect) sentences. </w:t>
            </w:r>
          </w:p>
          <w:p w14:paraId="00000057"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5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Mum said, “Today is a nice sunny day.”</w:t>
            </w:r>
          </w:p>
          <w:p w14:paraId="00000059"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5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Peter asked, “Can you please pass me a towel.”</w:t>
            </w:r>
          </w:p>
          <w:p w14:paraId="0000005B"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5C"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“Do we have any absent students today?” asked the teacher. </w:t>
            </w:r>
          </w:p>
          <w:p w14:paraId="0000005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0000005E"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5F"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video on how to take notes</w:t>
            </w:r>
            <w:hyperlink r:id="rId20">
              <w:r>
                <w:rPr>
                  <w:sz w:val="20"/>
                  <w:szCs w:val="20"/>
                </w:rPr>
                <w:t xml:space="preserve"> </w:t>
              </w:r>
            </w:hyperlink>
            <w:hyperlink r:id="rId21">
              <w:r>
                <w:rPr>
                  <w:color w:val="1155CC"/>
                  <w:sz w:val="20"/>
                  <w:szCs w:val="20"/>
                  <w:u w:val="single"/>
                </w:rPr>
                <w:t>https://www.youtube.com/watch?v=8trrhJBKEfo</w:t>
              </w:r>
            </w:hyperlink>
          </w:p>
          <w:p w14:paraId="00000060" w14:textId="77777777" w:rsidR="001F5B91" w:rsidRDefault="00C14A16">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the link below to research about the Olympics again. Today, you’re going to be pulling apart the important information and filling out a fact file on the Olympics. Think back to your lesson on informational language </w:t>
            </w:r>
            <w:r>
              <w:rPr>
                <w:sz w:val="20"/>
                <w:szCs w:val="20"/>
              </w:rPr>
              <w:lastRenderedPageBreak/>
              <w:t>– only pull out the key information and don’t copy it down word for word. Write at least 3 dot points from each paragraph in each box.</w:t>
            </w:r>
          </w:p>
          <w:p w14:paraId="00000061"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2">
              <w:r w:rsidR="00C14A16">
                <w:rPr>
                  <w:color w:val="1155CC"/>
                  <w:sz w:val="20"/>
                  <w:szCs w:val="20"/>
                  <w:u w:val="single"/>
                </w:rPr>
                <w:t>https://kids.britannica.com/kids/article/Olympic-Games/353563</w:t>
              </w:r>
            </w:hyperlink>
          </w:p>
          <w:p w14:paraId="00000062"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63"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Mindfulness Moment</w:t>
            </w:r>
          </w:p>
          <w:p w14:paraId="00000064"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Feel </w:t>
            </w:r>
            <w:proofErr w:type="gramStart"/>
            <w:r>
              <w:rPr>
                <w:sz w:val="20"/>
                <w:szCs w:val="20"/>
              </w:rPr>
              <w:t>more settled and calm</w:t>
            </w:r>
            <w:proofErr w:type="gramEnd"/>
            <w:r>
              <w:rPr>
                <w:sz w:val="20"/>
                <w:szCs w:val="20"/>
              </w:rPr>
              <w:t xml:space="preserve"> by spending a few minutes focused on your breathing.</w:t>
            </w:r>
          </w:p>
          <w:p w14:paraId="00000065"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3">
              <w:r w:rsidR="00C14A16">
                <w:rPr>
                  <w:color w:val="1155CC"/>
                  <w:sz w:val="20"/>
                  <w:szCs w:val="20"/>
                  <w:u w:val="single"/>
                </w:rPr>
                <w:t>https://www.youtube.com/watch?v=nmFUDkj1Aq0&amp;t=2s</w:t>
              </w:r>
            </w:hyperlink>
          </w:p>
          <w:p w14:paraId="00000066"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67"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6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Editing task - Spot the mistakes </w:t>
            </w:r>
          </w:p>
          <w:p w14:paraId="0000006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worksheet </w:t>
            </w:r>
          </w:p>
          <w:p w14:paraId="0000006A"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tc>
        <w:tc>
          <w:tcPr>
            <w:tcW w:w="2685" w:type="dxa"/>
          </w:tcPr>
          <w:p w14:paraId="0000006B"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0000006C"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0000006D"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Reported (indirect) speech.  </w:t>
            </w:r>
          </w:p>
          <w:p w14:paraId="0000006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t>
            </w:r>
            <w:proofErr w:type="spellStart"/>
            <w:r>
              <w:rPr>
                <w:sz w:val="20"/>
                <w:szCs w:val="20"/>
              </w:rPr>
              <w:t>studyladder</w:t>
            </w:r>
            <w:proofErr w:type="spellEnd"/>
            <w:r>
              <w:rPr>
                <w:sz w:val="20"/>
                <w:szCs w:val="20"/>
              </w:rPr>
              <w:t xml:space="preserve"> for activity of where you need to select the right answer.</w:t>
            </w:r>
          </w:p>
          <w:p w14:paraId="0000006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70"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4">
              <w:r w:rsidR="00C14A16">
                <w:rPr>
                  <w:color w:val="1155CC"/>
                  <w:sz w:val="20"/>
                  <w:szCs w:val="20"/>
                  <w:u w:val="single"/>
                </w:rPr>
                <w:t>https://www.studyladder.com.au/games/activity/direct-and-indirect-speech--22749?backUrl=/games/literacy/au-year-four/english-grammar-1743?q=indirect%20speech</w:t>
              </w:r>
            </w:hyperlink>
          </w:p>
          <w:p w14:paraId="00000071"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7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worksheet on google classroom or on paper. </w:t>
            </w:r>
          </w:p>
          <w:p w14:paraId="0000007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74"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75"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your fact file on the Olympics from yesterday to write up an informative report. Make sure that you expand on your dot points that you wrote down and turn them into full sentences. Remember not </w:t>
            </w:r>
            <w:r>
              <w:rPr>
                <w:sz w:val="20"/>
                <w:szCs w:val="20"/>
              </w:rPr>
              <w:lastRenderedPageBreak/>
              <w:t>to copy directly from the website. You want to make sure that you are using your own words. Remember to include all the features of an informative report (title, subtitles, descriptive language, informational language, paragraphs, full sentences).</w:t>
            </w:r>
          </w:p>
          <w:p w14:paraId="00000076"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77"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7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Close your eyes and listen to the bell closely. When you can't hear it anymore, open your eyes.</w:t>
            </w:r>
          </w:p>
          <w:p w14:paraId="00000079"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5">
              <w:r w:rsidR="00C14A16">
                <w:rPr>
                  <w:color w:val="1155CC"/>
                  <w:sz w:val="20"/>
                  <w:szCs w:val="20"/>
                  <w:u w:val="single"/>
                </w:rPr>
                <w:t>https://www.youtube.com/watch?v=ZME0JKiweL4&amp;list=PL74fOsUPmepxeNuIISeiL3W_Or4gjDUj8</w:t>
              </w:r>
            </w:hyperlink>
          </w:p>
          <w:p w14:paraId="0000007A"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7B"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7C"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Comprehension Task on</w:t>
            </w:r>
          </w:p>
          <w:p w14:paraId="0000007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story of Vegemite . Read the text and answer the questions given.</w:t>
            </w:r>
          </w:p>
          <w:p w14:paraId="0000007E"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7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tc>
        <w:tc>
          <w:tcPr>
            <w:tcW w:w="2835" w:type="dxa"/>
          </w:tcPr>
          <w:p w14:paraId="00000080"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00000081"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0000008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Write your spelling words list from Monday, both as singular and plural.</w:t>
            </w:r>
          </w:p>
          <w:p w14:paraId="0000008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84"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Choose 3-5 words and look up their meaning in the dictionary and write the definition.  Remember if you don’t have a dictionary at home, you can use this online version </w:t>
            </w:r>
          </w:p>
          <w:p w14:paraId="00000085"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6">
              <w:r w:rsidR="00C14A16">
                <w:rPr>
                  <w:color w:val="1155CC"/>
                  <w:sz w:val="20"/>
                  <w:szCs w:val="20"/>
                  <w:u w:val="single"/>
                </w:rPr>
                <w:t>https://www.collinsdictionary.com/</w:t>
              </w:r>
            </w:hyperlink>
          </w:p>
          <w:p w14:paraId="00000086"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87"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r>
              <w:rPr>
                <w:sz w:val="20"/>
                <w:szCs w:val="20"/>
              </w:rPr>
              <w:t>.</w:t>
            </w:r>
          </w:p>
          <w:p w14:paraId="00000088"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Today you’re going to publish your writing by creating an informative poster. Use your information from your report you created yesterday and create an eye-catching poster about the Olympics. You can either draw the poster yourself, print pictures/information, or you can create it on Microsoft Word/PowerPoint. Make sure you include a big </w:t>
            </w:r>
            <w:r>
              <w:rPr>
                <w:sz w:val="20"/>
                <w:szCs w:val="20"/>
              </w:rPr>
              <w:lastRenderedPageBreak/>
              <w:t>title, subheadings for each topic with informative paragraphs following, and pictures relating to your information.</w:t>
            </w:r>
          </w:p>
          <w:p w14:paraId="00000089"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8A"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8B"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bring focus to yourself with this calming exercise for the mind and body.</w:t>
            </w:r>
          </w:p>
          <w:p w14:paraId="0000008C"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27">
              <w:r w:rsidR="00C14A16">
                <w:rPr>
                  <w:color w:val="1155CC"/>
                  <w:sz w:val="20"/>
                  <w:szCs w:val="20"/>
                  <w:u w:val="single"/>
                </w:rPr>
                <w:t>https://www.youtube.com/watch?v=0vuaCHEAs-4</w:t>
              </w:r>
            </w:hyperlink>
          </w:p>
          <w:p w14:paraId="0000008D"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8E"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8F"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and watch the entire BTN episode.</w:t>
            </w:r>
          </w:p>
          <w:p w14:paraId="00000090"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91"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92"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93"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94"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tc>
        <w:tc>
          <w:tcPr>
            <w:tcW w:w="2505" w:type="dxa"/>
          </w:tcPr>
          <w:p w14:paraId="00000095"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tc>
      </w:tr>
      <w:tr w:rsidR="001F5B91" w14:paraId="5CB8D79F" w14:textId="77777777" w:rsidTr="001F5B91">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246" w:type="dxa"/>
          </w:tcPr>
          <w:p w14:paraId="00000096" w14:textId="77777777" w:rsidR="001F5B91" w:rsidRDefault="00C14A16">
            <w:r>
              <w:lastRenderedPageBreak/>
              <w:t>Break</w:t>
            </w:r>
          </w:p>
        </w:tc>
        <w:tc>
          <w:tcPr>
            <w:tcW w:w="2684" w:type="dxa"/>
          </w:tcPr>
          <w:p w14:paraId="00000097"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580" w:type="dxa"/>
          </w:tcPr>
          <w:p w14:paraId="00000098"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685" w:type="dxa"/>
          </w:tcPr>
          <w:p w14:paraId="00000099" w14:textId="77777777" w:rsidR="001F5B91" w:rsidRDefault="001F5B91">
            <w:pPr>
              <w:cnfStyle w:val="000000010000" w:firstRow="0" w:lastRow="0" w:firstColumn="0" w:lastColumn="0" w:oddVBand="0" w:evenVBand="0" w:oddHBand="0" w:evenHBand="1" w:firstRowFirstColumn="0" w:firstRowLastColumn="0" w:lastRowFirstColumn="0" w:lastRowLastColumn="0"/>
              <w:rPr>
                <w:sz w:val="20"/>
                <w:szCs w:val="20"/>
              </w:rPr>
            </w:pPr>
          </w:p>
        </w:tc>
        <w:tc>
          <w:tcPr>
            <w:tcW w:w="2835" w:type="dxa"/>
          </w:tcPr>
          <w:p w14:paraId="0000009A"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505" w:type="dxa"/>
          </w:tcPr>
          <w:p w14:paraId="0000009B"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r>
      <w:tr w:rsidR="001F5B91" w14:paraId="3A34C9F3" w14:textId="77777777" w:rsidTr="001F5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0000009C" w14:textId="77777777" w:rsidR="001F5B91" w:rsidRDefault="00C14A16">
            <w:pPr>
              <w:rPr>
                <w:sz w:val="21"/>
                <w:szCs w:val="21"/>
              </w:rPr>
            </w:pPr>
            <w:r>
              <w:rPr>
                <w:sz w:val="21"/>
                <w:szCs w:val="21"/>
              </w:rPr>
              <w:t>Middle</w:t>
            </w:r>
          </w:p>
        </w:tc>
        <w:tc>
          <w:tcPr>
            <w:tcW w:w="2684" w:type="dxa"/>
          </w:tcPr>
          <w:p w14:paraId="0000009D"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t>KLA Maths</w:t>
            </w:r>
          </w:p>
          <w:p w14:paraId="0000009E"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9F"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1 column on the doubles worksheet or write your answers in your workbook</w:t>
            </w:r>
          </w:p>
          <w:p w14:paraId="000000A0"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A1"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Fractions</w:t>
            </w:r>
          </w:p>
          <w:p w14:paraId="000000A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below clip and complete the fractions worksheet.</w:t>
            </w:r>
          </w:p>
          <w:p w14:paraId="000000A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A4"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8">
              <w:r w:rsidR="00C14A16">
                <w:rPr>
                  <w:b/>
                  <w:color w:val="1155CC"/>
                  <w:sz w:val="20"/>
                  <w:szCs w:val="20"/>
                  <w:u w:val="single"/>
                </w:rPr>
                <w:t>https://www.youtube.com/watch?v=CA9XLJpQp3c</w:t>
              </w:r>
            </w:hyperlink>
          </w:p>
          <w:p w14:paraId="000000A5"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A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Movement Break</w:t>
            </w:r>
          </w:p>
          <w:p w14:paraId="000000A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 you ready for a Rock Paper Scissors battle?</w:t>
            </w:r>
          </w:p>
          <w:p w14:paraId="000000AA"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29">
              <w:r w:rsidR="00C14A16">
                <w:rPr>
                  <w:color w:val="1155CC"/>
                  <w:sz w:val="20"/>
                  <w:szCs w:val="20"/>
                  <w:u w:val="single"/>
                </w:rPr>
                <w:t>https://www.youtube.com/watch?v=RNDVYrViBmQ</w:t>
              </w:r>
            </w:hyperlink>
          </w:p>
          <w:p w14:paraId="000000AB"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AC"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proofErr w:type="spellStart"/>
            <w:r>
              <w:rPr>
                <w:b/>
                <w:sz w:val="20"/>
                <w:szCs w:val="20"/>
              </w:rPr>
              <w:t>Studyladder</w:t>
            </w:r>
            <w:proofErr w:type="spellEnd"/>
            <w:r>
              <w:rPr>
                <w:b/>
                <w:sz w:val="20"/>
                <w:szCs w:val="20"/>
              </w:rPr>
              <w:t xml:space="preserve"> </w:t>
            </w:r>
          </w:p>
          <w:p w14:paraId="000000A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fractions tasks on </w:t>
            </w:r>
            <w:proofErr w:type="spellStart"/>
            <w:r>
              <w:rPr>
                <w:sz w:val="20"/>
                <w:szCs w:val="20"/>
              </w:rPr>
              <w:t>Studyladder</w:t>
            </w:r>
            <w:proofErr w:type="spellEnd"/>
            <w:r>
              <w:rPr>
                <w:sz w:val="20"/>
                <w:szCs w:val="20"/>
              </w:rPr>
              <w:t>. Once logged in click on ‘all activities’ go to mathematics and select your grade and fractions.</w:t>
            </w:r>
          </w:p>
        </w:tc>
        <w:tc>
          <w:tcPr>
            <w:tcW w:w="2580" w:type="dxa"/>
          </w:tcPr>
          <w:p w14:paraId="000000AE"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AF"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B0"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2 column on the doubles worksheet or write your answers in your workbook</w:t>
            </w:r>
          </w:p>
          <w:p w14:paraId="000000B1"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4"/>
                <w:szCs w:val="14"/>
              </w:rPr>
            </w:pPr>
          </w:p>
          <w:p w14:paraId="000000B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b/>
                <w:sz w:val="20"/>
                <w:szCs w:val="20"/>
              </w:rPr>
              <w:t>Task 2</w:t>
            </w:r>
            <w:r>
              <w:rPr>
                <w:sz w:val="20"/>
                <w:szCs w:val="20"/>
              </w:rPr>
              <w:t xml:space="preserve"> </w:t>
            </w:r>
            <w:r>
              <w:rPr>
                <w:b/>
                <w:sz w:val="20"/>
                <w:szCs w:val="20"/>
              </w:rPr>
              <w:t>Fractions</w:t>
            </w:r>
          </w:p>
          <w:p w14:paraId="000000B3"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below clip and complete the fractions worksheet.</w:t>
            </w:r>
          </w:p>
          <w:p w14:paraId="000000B4"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16"/>
                <w:szCs w:val="16"/>
              </w:rPr>
            </w:pPr>
          </w:p>
          <w:p w14:paraId="000000B5"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30">
              <w:r w:rsidR="00C14A16">
                <w:rPr>
                  <w:b/>
                  <w:color w:val="1155CC"/>
                  <w:sz w:val="20"/>
                  <w:szCs w:val="20"/>
                  <w:u w:val="single"/>
                </w:rPr>
                <w:t>https://www.youtube.com/watch?v=n0FZhQ_GkKw</w:t>
              </w:r>
            </w:hyperlink>
          </w:p>
          <w:p w14:paraId="000000B6"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B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Movement Break</w:t>
            </w:r>
          </w:p>
          <w:p w14:paraId="000000B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ski down the mountain, dodge obstacles, and make your grand escape!</w:t>
            </w:r>
          </w:p>
          <w:p w14:paraId="000000BB"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31">
              <w:r w:rsidR="00C14A16">
                <w:rPr>
                  <w:color w:val="1155CC"/>
                  <w:sz w:val="20"/>
                  <w:szCs w:val="20"/>
                  <w:u w:val="single"/>
                </w:rPr>
                <w:t>https://www.youtube.com/watch?v=-04-n1XptwE</w:t>
              </w:r>
            </w:hyperlink>
          </w:p>
          <w:p w14:paraId="000000BC"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BD"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000000B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20minutes battling on Prodigy.</w:t>
            </w:r>
          </w:p>
          <w:p w14:paraId="000000B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8"/>
                <w:szCs w:val="18"/>
              </w:rPr>
            </w:pPr>
          </w:p>
        </w:tc>
        <w:tc>
          <w:tcPr>
            <w:tcW w:w="2685" w:type="dxa"/>
          </w:tcPr>
          <w:p w14:paraId="000000C0"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C1"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C2"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3 column on the doubles worksheet or write your answers in your workbook</w:t>
            </w:r>
          </w:p>
          <w:p w14:paraId="000000C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6"/>
                <w:szCs w:val="16"/>
              </w:rPr>
            </w:pPr>
          </w:p>
          <w:p w14:paraId="000000C4"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Decimals</w:t>
            </w:r>
          </w:p>
          <w:p w14:paraId="000000C5"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fractions and decimals worksheet.</w:t>
            </w:r>
          </w:p>
          <w:p w14:paraId="000000C6"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6"/>
                <w:szCs w:val="16"/>
              </w:rPr>
            </w:pPr>
          </w:p>
          <w:p w14:paraId="000000C7"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C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shuffle dance?</w:t>
            </w:r>
          </w:p>
          <w:p w14:paraId="000000C9"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32">
              <w:r w:rsidR="00C14A16">
                <w:rPr>
                  <w:color w:val="1155CC"/>
                  <w:sz w:val="20"/>
                  <w:szCs w:val="20"/>
                  <w:u w:val="single"/>
                </w:rPr>
                <w:t>https://www.youtube.com/watch?v=yXO6UPOhwC0</w:t>
              </w:r>
            </w:hyperlink>
          </w:p>
          <w:p w14:paraId="000000CA"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CD"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Mathletics</w:t>
            </w:r>
          </w:p>
          <w:p w14:paraId="000000C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p w14:paraId="000000C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D0" w14:textId="77777777" w:rsidR="001F5B91" w:rsidRDefault="001F5B91">
            <w:pPr>
              <w:cnfStyle w:val="000000100000" w:firstRow="0" w:lastRow="0" w:firstColumn="0" w:lastColumn="0" w:oddVBand="0" w:evenVBand="0" w:oddHBand="1" w:evenHBand="0" w:firstRowFirstColumn="0" w:firstRowLastColumn="0" w:lastRowFirstColumn="0" w:lastRowLastColumn="0"/>
            </w:pPr>
          </w:p>
        </w:tc>
        <w:tc>
          <w:tcPr>
            <w:tcW w:w="2835" w:type="dxa"/>
          </w:tcPr>
          <w:p w14:paraId="000000D1"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D2"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D3"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round 1 column on the subtraction worksheet or write your answers in your workbook</w:t>
            </w:r>
          </w:p>
          <w:p w14:paraId="000000D4"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D5"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Decimals</w:t>
            </w:r>
          </w:p>
          <w:p w14:paraId="000000D6"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below clip and complete the decimals worksheet.</w:t>
            </w:r>
          </w:p>
          <w:p w14:paraId="000000D7" w14:textId="77777777" w:rsidR="001F5B91" w:rsidRDefault="00FC3D13">
            <w:pPr>
              <w:cnfStyle w:val="000000100000" w:firstRow="0" w:lastRow="0" w:firstColumn="0" w:lastColumn="0" w:oddVBand="0" w:evenVBand="0" w:oddHBand="1" w:evenHBand="0" w:firstRowFirstColumn="0" w:firstRowLastColumn="0" w:lastRowFirstColumn="0" w:lastRowLastColumn="0"/>
              <w:rPr>
                <w:sz w:val="20"/>
                <w:szCs w:val="20"/>
              </w:rPr>
            </w:pPr>
            <w:hyperlink r:id="rId33">
              <w:r w:rsidR="00C14A16">
                <w:rPr>
                  <w:color w:val="1155CC"/>
                  <w:sz w:val="20"/>
                  <w:szCs w:val="20"/>
                  <w:u w:val="single"/>
                </w:rPr>
                <w:t>https://www.youtube.com/watch?v=kwh4SD1ToFc</w:t>
              </w:r>
            </w:hyperlink>
          </w:p>
          <w:p w14:paraId="000000D8"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43496327" w14:textId="77777777" w:rsidR="004A408C" w:rsidRDefault="004A408C">
            <w:pPr>
              <w:cnfStyle w:val="000000100000" w:firstRow="0" w:lastRow="0" w:firstColumn="0" w:lastColumn="0" w:oddVBand="0" w:evenVBand="0" w:oddHBand="1" w:evenHBand="0" w:firstRowFirstColumn="0" w:firstRowLastColumn="0" w:lastRowFirstColumn="0" w:lastRowLastColumn="0"/>
              <w:rPr>
                <w:b/>
                <w:sz w:val="20"/>
                <w:szCs w:val="20"/>
              </w:rPr>
            </w:pPr>
          </w:p>
          <w:p w14:paraId="000000D9" w14:textId="1EA1E135"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Movement Break</w:t>
            </w:r>
          </w:p>
          <w:p w14:paraId="000000D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would you rather fitness fun! Make your choice and do the exercise.</w:t>
            </w:r>
          </w:p>
          <w:p w14:paraId="000000DB"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34">
              <w:r w:rsidR="00C14A16">
                <w:rPr>
                  <w:color w:val="1155CC"/>
                  <w:sz w:val="20"/>
                  <w:szCs w:val="20"/>
                  <w:u w:val="single"/>
                </w:rPr>
                <w:t>https://www.youtube.com/watch?v=AKP7Ask529Q</w:t>
              </w:r>
            </w:hyperlink>
          </w:p>
          <w:p w14:paraId="000000DC"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D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w:t>
            </w:r>
            <w:proofErr w:type="spellStart"/>
            <w:r>
              <w:rPr>
                <w:b/>
                <w:sz w:val="20"/>
                <w:szCs w:val="20"/>
              </w:rPr>
              <w:t>Studyladder</w:t>
            </w:r>
            <w:proofErr w:type="spellEnd"/>
          </w:p>
          <w:p w14:paraId="000000D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decimal tasks on </w:t>
            </w:r>
            <w:proofErr w:type="spellStart"/>
            <w:r>
              <w:rPr>
                <w:sz w:val="20"/>
                <w:szCs w:val="20"/>
              </w:rPr>
              <w:t>Studyladder</w:t>
            </w:r>
            <w:proofErr w:type="spellEnd"/>
            <w:r>
              <w:rPr>
                <w:sz w:val="20"/>
                <w:szCs w:val="20"/>
              </w:rPr>
              <w:t>. Once logged in click on ‘all activities’ go to mathematics and select your grade and decimals.</w:t>
            </w:r>
          </w:p>
        </w:tc>
        <w:tc>
          <w:tcPr>
            <w:tcW w:w="2505" w:type="dxa"/>
          </w:tcPr>
          <w:p w14:paraId="000000D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tc>
      </w:tr>
      <w:tr w:rsidR="001F5B91" w14:paraId="16344B4B" w14:textId="77777777" w:rsidTr="001F5B91">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46" w:type="dxa"/>
          </w:tcPr>
          <w:p w14:paraId="000000E0" w14:textId="77777777" w:rsidR="001F5B91" w:rsidRDefault="00C14A16">
            <w:r>
              <w:t>Break</w:t>
            </w:r>
          </w:p>
        </w:tc>
        <w:tc>
          <w:tcPr>
            <w:tcW w:w="2684" w:type="dxa"/>
          </w:tcPr>
          <w:p w14:paraId="000000E1"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580" w:type="dxa"/>
          </w:tcPr>
          <w:p w14:paraId="000000E2"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685" w:type="dxa"/>
          </w:tcPr>
          <w:p w14:paraId="000000E3"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835" w:type="dxa"/>
          </w:tcPr>
          <w:p w14:paraId="000000E4" w14:textId="77777777" w:rsidR="001F5B91" w:rsidRDefault="001F5B91">
            <w:pPr>
              <w:cnfStyle w:val="000000010000" w:firstRow="0" w:lastRow="0" w:firstColumn="0" w:lastColumn="0" w:oddVBand="0" w:evenVBand="0" w:oddHBand="0" w:evenHBand="1" w:firstRowFirstColumn="0" w:firstRowLastColumn="0" w:lastRowFirstColumn="0" w:lastRowLastColumn="0"/>
            </w:pPr>
          </w:p>
        </w:tc>
        <w:tc>
          <w:tcPr>
            <w:tcW w:w="2505" w:type="dxa"/>
          </w:tcPr>
          <w:p w14:paraId="000000E5" w14:textId="77777777" w:rsidR="001F5B91" w:rsidRDefault="001F5B91">
            <w:pPr>
              <w:cnfStyle w:val="000000010000" w:firstRow="0" w:lastRow="0" w:firstColumn="0" w:lastColumn="0" w:oddVBand="0" w:evenVBand="0" w:oddHBand="0" w:evenHBand="1" w:firstRowFirstColumn="0" w:firstRowLastColumn="0" w:lastRowFirstColumn="0" w:lastRowLastColumn="0"/>
              <w:rPr>
                <w:sz w:val="20"/>
                <w:szCs w:val="20"/>
              </w:rPr>
            </w:pPr>
          </w:p>
        </w:tc>
      </w:tr>
      <w:tr w:rsidR="001F5B91" w14:paraId="6F3931D1" w14:textId="77777777" w:rsidTr="001F5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000000E6" w14:textId="77777777" w:rsidR="001F5B91" w:rsidRDefault="00C14A16">
            <w:pPr>
              <w:rPr>
                <w:sz w:val="21"/>
                <w:szCs w:val="21"/>
              </w:rPr>
            </w:pPr>
            <w:r>
              <w:rPr>
                <w:sz w:val="21"/>
                <w:szCs w:val="21"/>
              </w:rPr>
              <w:t>Afternoon</w:t>
            </w:r>
          </w:p>
        </w:tc>
        <w:tc>
          <w:tcPr>
            <w:tcW w:w="2684" w:type="dxa"/>
          </w:tcPr>
          <w:p w14:paraId="000000E7"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t>KLA CAPA</w:t>
            </w:r>
          </w:p>
          <w:p w14:paraId="000000E8" w14:textId="77777777" w:rsidR="001F5B91" w:rsidRDefault="00C14A16">
            <w:pPr>
              <w:cnfStyle w:val="000000100000" w:firstRow="0" w:lastRow="0" w:firstColumn="0" w:lastColumn="0" w:oddVBand="0" w:evenVBand="0" w:oddHBand="1" w:evenHBand="0" w:firstRowFirstColumn="0" w:firstRowLastColumn="0" w:lastRowFirstColumn="0" w:lastRowLastColumn="0"/>
              <w:rPr>
                <w:i/>
                <w:sz w:val="20"/>
                <w:szCs w:val="20"/>
              </w:rPr>
            </w:pPr>
            <w:r>
              <w:rPr>
                <w:b/>
                <w:sz w:val="20"/>
                <w:szCs w:val="20"/>
              </w:rPr>
              <w:t xml:space="preserve">Task 1 - </w:t>
            </w:r>
            <w:r>
              <w:rPr>
                <w:i/>
                <w:sz w:val="20"/>
                <w:szCs w:val="20"/>
              </w:rPr>
              <w:t>Fraction Art</w:t>
            </w:r>
          </w:p>
          <w:p w14:paraId="000000E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will need:</w:t>
            </w:r>
          </w:p>
          <w:p w14:paraId="000000E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plain</w:t>
            </w:r>
            <w:proofErr w:type="gramEnd"/>
            <w:r>
              <w:rPr>
                <w:sz w:val="20"/>
                <w:szCs w:val="20"/>
              </w:rPr>
              <w:t xml:space="preserve"> or coloured paper</w:t>
            </w:r>
          </w:p>
          <w:p w14:paraId="000000EB"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a cup to trace around</w:t>
            </w:r>
          </w:p>
          <w:p w14:paraId="000000EC"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a ruler</w:t>
            </w:r>
          </w:p>
          <w:p w14:paraId="000000E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scissors</w:t>
            </w:r>
            <w:proofErr w:type="gramEnd"/>
          </w:p>
          <w:p w14:paraId="000000E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black</w:t>
            </w:r>
            <w:proofErr w:type="gramEnd"/>
            <w:r>
              <w:rPr>
                <w:sz w:val="20"/>
                <w:szCs w:val="20"/>
              </w:rPr>
              <w:t xml:space="preserve"> marker</w:t>
            </w:r>
          </w:p>
          <w:p w14:paraId="000000EF"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coloured</w:t>
            </w:r>
            <w:proofErr w:type="gramEnd"/>
            <w:r>
              <w:rPr>
                <w:sz w:val="20"/>
                <w:szCs w:val="20"/>
              </w:rPr>
              <w:t xml:space="preserve"> pencils, crayons or markers </w:t>
            </w:r>
          </w:p>
          <w:p w14:paraId="000000F0"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glue</w:t>
            </w:r>
            <w:proofErr w:type="gramEnd"/>
          </w:p>
          <w:p w14:paraId="000000F1"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Hint: You only need to cut out 3 circles, around 10cm in diameter (across) and you can colour the pieces before you glue them.</w:t>
            </w:r>
          </w:p>
          <w:p w14:paraId="000000F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the following video for your instructions and have </w:t>
            </w:r>
            <w:proofErr w:type="gramStart"/>
            <w:r>
              <w:rPr>
                <w:sz w:val="20"/>
                <w:szCs w:val="20"/>
              </w:rPr>
              <w:t>fun!:</w:t>
            </w:r>
            <w:proofErr w:type="gramEnd"/>
          </w:p>
          <w:p w14:paraId="000000F3"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0F4"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35">
              <w:r w:rsidR="00C14A16">
                <w:rPr>
                  <w:color w:val="1155CC"/>
                  <w:sz w:val="20"/>
                  <w:szCs w:val="20"/>
                  <w:u w:val="single"/>
                </w:rPr>
                <w:t>https://www.youtube.com/watch?v=8bAaHr9aLoM</w:t>
              </w:r>
            </w:hyperlink>
          </w:p>
          <w:p w14:paraId="000000F5" w14:textId="77777777" w:rsidR="001F5B91" w:rsidRDefault="001F5B91">
            <w:pPr>
              <w:cnfStyle w:val="000000100000" w:firstRow="0" w:lastRow="0" w:firstColumn="0" w:lastColumn="0" w:oddVBand="0" w:evenVBand="0" w:oddHBand="1" w:evenHBand="0" w:firstRowFirstColumn="0" w:firstRowLastColumn="0" w:lastRowFirstColumn="0" w:lastRowLastColumn="0"/>
              <w:rPr>
                <w:b/>
              </w:rPr>
            </w:pPr>
          </w:p>
          <w:p w14:paraId="000000F8"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t>KLA PDHPE</w:t>
            </w:r>
          </w:p>
          <w:p w14:paraId="000000F9" w14:textId="77777777" w:rsidR="001F5B91" w:rsidRDefault="00C14A16">
            <w:pPr>
              <w:cnfStyle w:val="000000100000" w:firstRow="0" w:lastRow="0" w:firstColumn="0" w:lastColumn="0" w:oddVBand="0" w:evenVBand="0" w:oddHBand="1" w:evenHBand="0" w:firstRowFirstColumn="0" w:firstRowLastColumn="0" w:lastRowFirstColumn="0" w:lastRowLastColumn="0"/>
              <w:rPr>
                <w:b/>
                <w:i/>
                <w:sz w:val="20"/>
                <w:szCs w:val="20"/>
              </w:rPr>
            </w:pPr>
            <w:r>
              <w:rPr>
                <w:b/>
                <w:sz w:val="20"/>
                <w:szCs w:val="20"/>
              </w:rPr>
              <w:t xml:space="preserve">Task 1 - </w:t>
            </w:r>
            <w:r>
              <w:rPr>
                <w:b/>
                <w:i/>
                <w:sz w:val="20"/>
                <w:szCs w:val="20"/>
              </w:rPr>
              <w:t>Water Safety</w:t>
            </w:r>
          </w:p>
          <w:p w14:paraId="000000F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Playing in water can be fun, but it can also be dangerous if you don’t know the safety rules. </w:t>
            </w:r>
          </w:p>
          <w:p w14:paraId="000000FB"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In the Water activity and record all the rules you need to remember when you are around water.</w:t>
            </w:r>
          </w:p>
          <w:p w14:paraId="000000FC"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0FD"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0FE"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really easy to think about all of the things we can’t do while in lockdown.</w:t>
            </w:r>
          </w:p>
          <w:p w14:paraId="000000FF"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100"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five minutes to think of some things that you feel grateful for today. If you’re having trouble, there are some ideas included in your learning pack.</w:t>
            </w:r>
          </w:p>
          <w:p w14:paraId="00000101"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102"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p w14:paraId="00000103"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tc>
        <w:tc>
          <w:tcPr>
            <w:tcW w:w="2580" w:type="dxa"/>
          </w:tcPr>
          <w:p w14:paraId="00000104"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Library tasks</w:t>
            </w:r>
          </w:p>
          <w:p w14:paraId="00000105" w14:textId="77777777" w:rsidR="001F5B91" w:rsidRDefault="00C14A16">
            <w:pPr>
              <w:cnfStyle w:val="000000100000" w:firstRow="0" w:lastRow="0" w:firstColumn="0" w:lastColumn="0" w:oddVBand="0" w:evenVBand="0" w:oddHBand="1" w:evenHBand="0" w:firstRowFirstColumn="0" w:firstRowLastColumn="0" w:lastRowFirstColumn="0" w:lastRowLastColumn="0"/>
            </w:pPr>
            <w:r>
              <w:t>Watch the story :</w:t>
            </w:r>
          </w:p>
          <w:p w14:paraId="00000106" w14:textId="77777777" w:rsidR="001F5B91" w:rsidRDefault="00C14A16">
            <w:pPr>
              <w:cnfStyle w:val="000000100000" w:firstRow="0" w:lastRow="0" w:firstColumn="0" w:lastColumn="0" w:oddVBand="0" w:evenVBand="0" w:oddHBand="1" w:evenHBand="0" w:firstRowFirstColumn="0" w:firstRowLastColumn="0" w:lastRowFirstColumn="0" w:lastRowLastColumn="0"/>
            </w:pPr>
            <w:r>
              <w:t xml:space="preserve">‘Pig the Monster’. </w:t>
            </w:r>
          </w:p>
          <w:p w14:paraId="00000107" w14:textId="77777777" w:rsidR="001F5B91" w:rsidRDefault="00C14A16">
            <w:pPr>
              <w:cnfStyle w:val="000000100000" w:firstRow="0" w:lastRow="0" w:firstColumn="0" w:lastColumn="0" w:oddVBand="0" w:evenVBand="0" w:oddHBand="1" w:evenHBand="0" w:firstRowFirstColumn="0" w:firstRowLastColumn="0" w:lastRowFirstColumn="0" w:lastRowLastColumn="0"/>
            </w:pPr>
            <w:r>
              <w:t>I hope you enjoy it.</w:t>
            </w:r>
          </w:p>
          <w:p w14:paraId="0000010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more tasks from the new Library grid. </w:t>
            </w:r>
          </w:p>
          <w:p w14:paraId="00000109"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6"/>
                <w:szCs w:val="16"/>
              </w:rPr>
            </w:pPr>
          </w:p>
          <w:p w14:paraId="0000010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to give them your best shot and hand them in to Mrs Stanley when you return to school.</w:t>
            </w:r>
          </w:p>
          <w:p w14:paraId="0000010B"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 looking forward to seeing what you write as well as draw  and create!</w:t>
            </w:r>
          </w:p>
          <w:p w14:paraId="0000010C"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0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000010E"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6"/>
                <w:szCs w:val="16"/>
              </w:rPr>
            </w:pPr>
          </w:p>
          <w:p w14:paraId="0000010F"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Throw, Row, Reach</w:t>
            </w:r>
          </w:p>
          <w:p w14:paraId="00000110"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When trying to rescue someone who has fallen in the water, use your </w:t>
            </w:r>
            <w:r>
              <w:rPr>
                <w:sz w:val="20"/>
                <w:szCs w:val="20"/>
              </w:rPr>
              <w:lastRenderedPageBreak/>
              <w:t xml:space="preserve">safety equipment to help you  throw, row and reach. </w:t>
            </w:r>
          </w:p>
          <w:p w14:paraId="00000111"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-Circle the correct objects in each row of pictures that you can either use to throw, row or reach someone in water for a rescue.</w:t>
            </w:r>
          </w:p>
          <w:p w14:paraId="00000112"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p w14:paraId="00000113"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14"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Write 2 things that you are grateful for today in your gratitude journal.</w:t>
            </w:r>
          </w:p>
        </w:tc>
        <w:tc>
          <w:tcPr>
            <w:tcW w:w="2685" w:type="dxa"/>
          </w:tcPr>
          <w:p w14:paraId="00000115" w14:textId="77777777" w:rsidR="001F5B91" w:rsidRDefault="00C14A16">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rPr>
              <w:lastRenderedPageBreak/>
              <w:t>KLA Geography</w:t>
            </w:r>
            <w:r>
              <w:rPr>
                <w:b/>
                <w:sz w:val="24"/>
                <w:szCs w:val="24"/>
              </w:rPr>
              <w:t xml:space="preserve"> </w:t>
            </w:r>
            <w:r>
              <w:rPr>
                <w:b/>
                <w:sz w:val="20"/>
                <w:szCs w:val="20"/>
              </w:rPr>
              <w:t>(All of these tasks are found on Inquisitive) using the class code 1753:</w:t>
            </w:r>
            <w:hyperlink r:id="rId36">
              <w:r>
                <w:rPr>
                  <w:b/>
                  <w:sz w:val="20"/>
                  <w:szCs w:val="20"/>
                </w:rPr>
                <w:t xml:space="preserve"> </w:t>
              </w:r>
            </w:hyperlink>
            <w:hyperlink r:id="rId37">
              <w:r>
                <w:rPr>
                  <w:b/>
                  <w:color w:val="1155CC"/>
                  <w:sz w:val="20"/>
                  <w:szCs w:val="20"/>
                  <w:u w:val="single"/>
                </w:rPr>
                <w:t>http://inq.co/class/AHD6J</w:t>
              </w:r>
            </w:hyperlink>
          </w:p>
          <w:p w14:paraId="00000116"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w:t>
            </w:r>
          </w:p>
          <w:p w14:paraId="00000117"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118" w14:textId="77777777" w:rsidR="001F5B91" w:rsidRDefault="00C14A16">
            <w:pPr>
              <w:cnfStyle w:val="000000100000" w:firstRow="0" w:lastRow="0" w:firstColumn="0" w:lastColumn="0" w:oddVBand="0" w:evenVBand="0" w:oddHBand="1" w:evenHBand="0" w:firstRowFirstColumn="0" w:firstRowLastColumn="0" w:lastRowFirstColumn="0" w:lastRowLastColumn="0"/>
              <w:rPr>
                <w:i/>
                <w:sz w:val="20"/>
                <w:szCs w:val="20"/>
              </w:rPr>
            </w:pPr>
            <w:r>
              <w:rPr>
                <w:b/>
                <w:sz w:val="20"/>
                <w:szCs w:val="20"/>
              </w:rPr>
              <w:t xml:space="preserve">Task 1- </w:t>
            </w:r>
            <w:r>
              <w:rPr>
                <w:sz w:val="20"/>
                <w:szCs w:val="20"/>
              </w:rPr>
              <w:t xml:space="preserve">Complete the worksheet, </w:t>
            </w:r>
            <w:proofErr w:type="gramStart"/>
            <w:r>
              <w:rPr>
                <w:b/>
                <w:sz w:val="20"/>
                <w:szCs w:val="20"/>
              </w:rPr>
              <w:t>What</w:t>
            </w:r>
            <w:proofErr w:type="gramEnd"/>
            <w:r>
              <w:rPr>
                <w:b/>
                <w:sz w:val="20"/>
                <w:szCs w:val="20"/>
              </w:rPr>
              <w:t xml:space="preserve"> is the difference between weather and climate? </w:t>
            </w:r>
            <w:r>
              <w:rPr>
                <w:sz w:val="20"/>
                <w:szCs w:val="20"/>
              </w:rPr>
              <w:t xml:space="preserve">after watching the Inquisitive Video called </w:t>
            </w:r>
            <w:r>
              <w:rPr>
                <w:i/>
                <w:sz w:val="20"/>
                <w:szCs w:val="20"/>
              </w:rPr>
              <w:t>‘Weather Report’</w:t>
            </w:r>
          </w:p>
          <w:p w14:paraId="00000119"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w:t>
            </w:r>
            <w:r>
              <w:rPr>
                <w:sz w:val="20"/>
                <w:szCs w:val="20"/>
              </w:rPr>
              <w:t xml:space="preserve">Complete the </w:t>
            </w:r>
            <w:r>
              <w:rPr>
                <w:b/>
                <w:sz w:val="20"/>
                <w:szCs w:val="20"/>
              </w:rPr>
              <w:t>climate of places</w:t>
            </w:r>
            <w:r>
              <w:rPr>
                <w:sz w:val="20"/>
                <w:szCs w:val="20"/>
              </w:rPr>
              <w:t xml:space="preserve"> activity where consideration is given to Climate as being like the personality of a place. Questions 7, 8 &amp; 9 are to be completed using the climate zone map given.</w:t>
            </w:r>
          </w:p>
          <w:p w14:paraId="0000011A"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 Weather is like a person’s mood</w:t>
            </w:r>
            <w:r>
              <w:rPr>
                <w:sz w:val="20"/>
                <w:szCs w:val="20"/>
              </w:rPr>
              <w:t>. Consider changes in weather and how it can be changed. Questions 10, 11 &amp; 12 on Inquisitive.</w:t>
            </w:r>
          </w:p>
          <w:p w14:paraId="0000011B" w14:textId="77777777" w:rsidR="001F5B91" w:rsidRDefault="001F5B91">
            <w:pPr>
              <w:cnfStyle w:val="000000100000" w:firstRow="0" w:lastRow="0" w:firstColumn="0" w:lastColumn="0" w:oddVBand="0" w:evenVBand="0" w:oddHBand="1" w:evenHBand="0" w:firstRowFirstColumn="0" w:firstRowLastColumn="0" w:lastRowFirstColumn="0" w:lastRowLastColumn="0"/>
              <w:rPr>
                <w:sz w:val="16"/>
                <w:szCs w:val="16"/>
              </w:rPr>
            </w:pPr>
          </w:p>
          <w:p w14:paraId="0000011C"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1D"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p w14:paraId="0000011E"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tc>
        <w:tc>
          <w:tcPr>
            <w:tcW w:w="2835" w:type="dxa"/>
          </w:tcPr>
          <w:p w14:paraId="0000011F" w14:textId="77777777" w:rsidR="001F5B91" w:rsidRDefault="00C14A16">
            <w:pPr>
              <w:cnfStyle w:val="000000100000" w:firstRow="0" w:lastRow="0" w:firstColumn="0" w:lastColumn="0" w:oddVBand="0" w:evenVBand="0" w:oddHBand="1" w:evenHBand="0" w:firstRowFirstColumn="0" w:firstRowLastColumn="0" w:lastRowFirstColumn="0" w:lastRowLastColumn="0"/>
              <w:rPr>
                <w:b/>
              </w:rPr>
            </w:pPr>
            <w:r>
              <w:rPr>
                <w:b/>
              </w:rPr>
              <w:lastRenderedPageBreak/>
              <w:t>KLA Science</w:t>
            </w:r>
          </w:p>
          <w:p w14:paraId="00000120"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121" w14:textId="77777777" w:rsidR="001F5B91" w:rsidRDefault="001F5B91">
            <w:pPr>
              <w:cnfStyle w:val="000000100000" w:firstRow="0" w:lastRow="0" w:firstColumn="0" w:lastColumn="0" w:oddVBand="0" w:evenVBand="0" w:oddHBand="1" w:evenHBand="0" w:firstRowFirstColumn="0" w:firstRowLastColumn="0" w:lastRowFirstColumn="0" w:lastRowLastColumn="0"/>
              <w:rPr>
                <w:b/>
              </w:rPr>
            </w:pPr>
          </w:p>
          <w:p w14:paraId="00000122"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Visual Blocks</w:t>
            </w:r>
          </w:p>
          <w:p w14:paraId="00000123"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week 5, you looked at coding and learnt about various programming languages. 2 main methods or styles mentioned were – visual blocks and text-based coding. Today you are going to look at visual blocks by following the link below to explore some games and activities that use visual blocking to program.</w:t>
            </w:r>
          </w:p>
          <w:p w14:paraId="00000124"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can complete all of the sections on the site if you wish but you must complete the puzzle, maze and bird sections for today’s task.</w:t>
            </w:r>
          </w:p>
          <w:p w14:paraId="00000125" w14:textId="77777777" w:rsidR="001F5B91" w:rsidRDefault="00FC3D13">
            <w:pPr>
              <w:cnfStyle w:val="000000100000" w:firstRow="0" w:lastRow="0" w:firstColumn="0" w:lastColumn="0" w:oddVBand="0" w:evenVBand="0" w:oddHBand="1" w:evenHBand="0" w:firstRowFirstColumn="0" w:firstRowLastColumn="0" w:lastRowFirstColumn="0" w:lastRowLastColumn="0"/>
              <w:rPr>
                <w:b/>
                <w:sz w:val="20"/>
                <w:szCs w:val="20"/>
              </w:rPr>
            </w:pPr>
            <w:hyperlink r:id="rId38">
              <w:proofErr w:type="spellStart"/>
              <w:r w:rsidR="00C14A16">
                <w:rPr>
                  <w:color w:val="1155CC"/>
                  <w:sz w:val="20"/>
                  <w:szCs w:val="20"/>
                  <w:u w:val="single"/>
                </w:rPr>
                <w:t>Blockly</w:t>
              </w:r>
              <w:proofErr w:type="spellEnd"/>
              <w:r w:rsidR="00C14A16">
                <w:rPr>
                  <w:color w:val="1155CC"/>
                  <w:sz w:val="20"/>
                  <w:szCs w:val="20"/>
                  <w:u w:val="single"/>
                </w:rPr>
                <w:t xml:space="preserve"> Games</w:t>
              </w:r>
            </w:hyperlink>
          </w:p>
          <w:p w14:paraId="00000126"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127" w14:textId="77777777" w:rsidR="001F5B91" w:rsidRDefault="00C14A1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It's Great to Be Grateful</w:t>
            </w:r>
          </w:p>
          <w:p w14:paraId="00000128" w14:textId="77777777" w:rsidR="001F5B91" w:rsidRDefault="00C14A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p w14:paraId="00000129"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p w14:paraId="0000012A" w14:textId="77777777" w:rsidR="001F5B91" w:rsidRDefault="001F5B91">
            <w:pPr>
              <w:cnfStyle w:val="000000100000" w:firstRow="0" w:lastRow="0" w:firstColumn="0" w:lastColumn="0" w:oddVBand="0" w:evenVBand="0" w:oddHBand="1" w:evenHBand="0" w:firstRowFirstColumn="0" w:firstRowLastColumn="0" w:lastRowFirstColumn="0" w:lastRowLastColumn="0"/>
              <w:rPr>
                <w:b/>
                <w:sz w:val="20"/>
                <w:szCs w:val="20"/>
              </w:rPr>
            </w:pPr>
          </w:p>
        </w:tc>
        <w:tc>
          <w:tcPr>
            <w:tcW w:w="2505" w:type="dxa"/>
          </w:tcPr>
          <w:p w14:paraId="0000012B" w14:textId="77777777" w:rsidR="001F5B91" w:rsidRDefault="001F5B91">
            <w:pPr>
              <w:cnfStyle w:val="000000100000" w:firstRow="0" w:lastRow="0" w:firstColumn="0" w:lastColumn="0" w:oddVBand="0" w:evenVBand="0" w:oddHBand="1" w:evenHBand="0" w:firstRowFirstColumn="0" w:firstRowLastColumn="0" w:lastRowFirstColumn="0" w:lastRowLastColumn="0"/>
              <w:rPr>
                <w:sz w:val="20"/>
                <w:szCs w:val="20"/>
              </w:rPr>
            </w:pPr>
          </w:p>
        </w:tc>
      </w:tr>
    </w:tbl>
    <w:p w14:paraId="0000012C" w14:textId="7D54FEF1" w:rsidR="001F5B91" w:rsidRDefault="001F5B91">
      <w:pPr>
        <w:tabs>
          <w:tab w:val="left" w:pos="4470"/>
        </w:tabs>
      </w:pPr>
    </w:p>
    <w:p w14:paraId="40C554C5" w14:textId="77777777" w:rsidR="0061333C" w:rsidRDefault="0061333C">
      <w:pPr>
        <w:tabs>
          <w:tab w:val="left" w:pos="4470"/>
        </w:tabs>
      </w:pPr>
    </w:p>
    <w:sectPr w:rsidR="0061333C" w:rsidSect="004A408C">
      <w:headerReference w:type="even" r:id="rId39"/>
      <w:headerReference w:type="default" r:id="rId40"/>
      <w:footerReference w:type="even" r:id="rId41"/>
      <w:footerReference w:type="default" r:id="rId42"/>
      <w:headerReference w:type="first" r:id="rId43"/>
      <w:footerReference w:type="first" r:id="rId44"/>
      <w:pgSz w:w="16840" w:h="11900" w:orient="landscape"/>
      <w:pgMar w:top="624" w:right="1134" w:bottom="403"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6871" w14:textId="77777777" w:rsidR="00FC3D13" w:rsidRDefault="00FC3D13">
      <w:pPr>
        <w:spacing w:before="0" w:after="0" w:line="240" w:lineRule="auto"/>
      </w:pPr>
      <w:r>
        <w:separator/>
      </w:r>
    </w:p>
  </w:endnote>
  <w:endnote w:type="continuationSeparator" w:id="0">
    <w:p w14:paraId="6597411E" w14:textId="77777777" w:rsidR="00FC3D13" w:rsidRDefault="00FC3D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volini">
    <w:panose1 w:val="03000502040302020204"/>
    <w:charset w:val="00"/>
    <w:family w:val="script"/>
    <w:pitch w:val="variable"/>
    <w:sig w:usb0="A11526FF" w:usb1="8000000A" w:usb2="00010000" w:usb3="00000000" w:csb0="0000019F" w:csb1="00000000"/>
  </w:font>
  <w:font w:name="Calibri">
    <w:panose1 w:val="020F0502020204030204"/>
    <w:charset w:val="00"/>
    <w:family w:val="swiss"/>
    <w:pitch w:val="variable"/>
    <w:sig w:usb0="A00002EF" w:usb1="4000207B" w:usb2="00000000" w:usb3="00000000" w:csb0="0000009F" w:csb1="00000000"/>
  </w:font>
  <w:font w:name="Flubber">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1" w14:textId="38CDBE61" w:rsidR="001F5B91" w:rsidRDefault="00C14A16">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1333C">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0" w14:textId="550841B6" w:rsidR="001F5B91" w:rsidRDefault="00C14A16">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61333C">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2" w14:textId="77777777" w:rsidR="001F5B91" w:rsidRDefault="00C14A16">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CE80" w14:textId="77777777" w:rsidR="00FC3D13" w:rsidRDefault="00FC3D13">
      <w:pPr>
        <w:spacing w:before="0" w:after="0" w:line="240" w:lineRule="auto"/>
      </w:pPr>
      <w:r>
        <w:separator/>
      </w:r>
    </w:p>
  </w:footnote>
  <w:footnote w:type="continuationSeparator" w:id="0">
    <w:p w14:paraId="24CA2D4E" w14:textId="77777777" w:rsidR="00FC3D13" w:rsidRDefault="00FC3D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F" w14:textId="77777777" w:rsidR="001F5B91" w:rsidRDefault="001F5B91">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E" w14:textId="77777777" w:rsidR="001F5B91" w:rsidRDefault="001F5B91">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D" w14:textId="77777777" w:rsidR="001F5B91" w:rsidRDefault="00C14A16">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D00A8"/>
    <w:multiLevelType w:val="multilevel"/>
    <w:tmpl w:val="B30E9BAC"/>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027031F"/>
    <w:multiLevelType w:val="multilevel"/>
    <w:tmpl w:val="D2106B2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91"/>
    <w:rsid w:val="000016F3"/>
    <w:rsid w:val="001F5B91"/>
    <w:rsid w:val="004A408C"/>
    <w:rsid w:val="0061333C"/>
    <w:rsid w:val="008A081A"/>
    <w:rsid w:val="008F0FD6"/>
    <w:rsid w:val="00C14A16"/>
    <w:rsid w:val="00D61178"/>
    <w:rsid w:val="00FC3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51EB"/>
  <w15:docId w15:val="{E2AAF092-833D-E94A-BB3D-A43DC8D3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FollowedHyperlink">
    <w:name w:val="FollowedHyperlink"/>
    <w:basedOn w:val="DefaultParagraphFont"/>
    <w:uiPriority w:val="99"/>
    <w:semiHidden/>
    <w:unhideWhenUsed/>
    <w:rsid w:val="004A4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rC0m_-HQcRU" TargetMode="External"/><Relationship Id="rId26" Type="http://schemas.openxmlformats.org/officeDocument/2006/relationships/hyperlink" Target="https://www.collinsdictionary.com/" TargetMode="External"/><Relationship Id="rId39" Type="http://schemas.openxmlformats.org/officeDocument/2006/relationships/header" Target="header1.xml"/><Relationship Id="rId21" Type="http://schemas.openxmlformats.org/officeDocument/2006/relationships/hyperlink" Target="https://www.youtube.com/watch?v=8trrhJBKEfo" TargetMode="External"/><Relationship Id="rId34" Type="http://schemas.openxmlformats.org/officeDocument/2006/relationships/hyperlink" Target="https://www.youtube.com/watch?v=AKP7Ask529Q"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www.youtube.com/watch?v=RNDVYrViB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tudyladder.com.au/games/activity/direct-and-indirect-speech--22749?backUrl=/games/literacy/au-year-four/english-grammar-1743?q=indirect%20speech" TargetMode="External"/><Relationship Id="rId32" Type="http://schemas.openxmlformats.org/officeDocument/2006/relationships/hyperlink" Target="https://www.youtube.com/watch?v=yXO6UPOhwC0" TargetMode="External"/><Relationship Id="rId37" Type="http://schemas.openxmlformats.org/officeDocument/2006/relationships/hyperlink" Target="http://inq.co/class/AHD6J"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youtube.com/watch?v=nmFUDkj1Aq0&amp;t=2s" TargetMode="External"/><Relationship Id="rId28" Type="http://schemas.openxmlformats.org/officeDocument/2006/relationships/hyperlink" Target="https://www.youtube.com/watch?v=CA9XLJpQp3c" TargetMode="External"/><Relationship Id="rId36" Type="http://schemas.openxmlformats.org/officeDocument/2006/relationships/hyperlink" Target="http://inq.co/class/AHD6J" TargetMode="External"/><Relationship Id="rId10" Type="http://schemas.openxmlformats.org/officeDocument/2006/relationships/hyperlink" Target="https://www.gonoodle.com/tags/0YZ0G2/guided-dance" TargetMode="External"/><Relationship Id="rId19" Type="http://schemas.openxmlformats.org/officeDocument/2006/relationships/hyperlink" Target="https://static.studyladder.com.au/cdn/course/ce/414c9b87708e/Studyladder+-+Direct+and+Indirect+Speech.pdf" TargetMode="External"/><Relationship Id="rId31" Type="http://schemas.openxmlformats.org/officeDocument/2006/relationships/hyperlink" Target="https://www.youtube.com/watch?v=-04-n1Xptw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smickids.com/" TargetMode="External"/><Relationship Id="rId22" Type="http://schemas.openxmlformats.org/officeDocument/2006/relationships/hyperlink" Target="https://kids.britannica.com/kids/article/Olympic-Games/353563" TargetMode="External"/><Relationship Id="rId27" Type="http://schemas.openxmlformats.org/officeDocument/2006/relationships/hyperlink" Target="https://www.youtube.com/watch?v=0vuaCHEAs-4" TargetMode="External"/><Relationship Id="rId30" Type="http://schemas.openxmlformats.org/officeDocument/2006/relationships/hyperlink" Target="https://www.youtube.com/watch?v=n0FZhQ_GkKw" TargetMode="External"/><Relationship Id="rId35" Type="http://schemas.openxmlformats.org/officeDocument/2006/relationships/hyperlink" Target="https://www.youtube.com/watch?v=8bAaHr9aLoM"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kids.britannica.com/kids/article/Olympic-Games/353563" TargetMode="External"/><Relationship Id="rId25" Type="http://schemas.openxmlformats.org/officeDocument/2006/relationships/hyperlink" Target="https://www.youtube.com/watch?v=ZME0JKiweL4&amp;list=PL74fOsUPmepxeNuIISeiL3W_Or4gjDUj8" TargetMode="External"/><Relationship Id="rId33" Type="http://schemas.openxmlformats.org/officeDocument/2006/relationships/hyperlink" Target="https://www.youtube.com/watch?v=kwh4SD1ToFc" TargetMode="External"/><Relationship Id="rId38" Type="http://schemas.openxmlformats.org/officeDocument/2006/relationships/hyperlink" Target="https://blockly.games/?lang=en" TargetMode="External"/><Relationship Id="rId46" Type="http://schemas.openxmlformats.org/officeDocument/2006/relationships/theme" Target="theme/theme1.xml"/><Relationship Id="rId20" Type="http://schemas.openxmlformats.org/officeDocument/2006/relationships/hyperlink" Target="https://www.youtube.com/watch?v=8trrhJBKEfo"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gH5lt72ZQdpBpswz5MQEFHegA==">AMUW2mXbFNEVbQKqHux4x5eQChf/WHMsWOo3P8RYIncri+mJyJjiX0TicfzCTvNTgdxW4G5yS2k5r5b1ElQ4jv0JjDCALw3unrWUiazSJ7lKFWEX6PAdNl8=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Craig Hughes</cp:lastModifiedBy>
  <cp:revision>2</cp:revision>
  <dcterms:created xsi:type="dcterms:W3CDTF">2021-08-13T00:51:00Z</dcterms:created>
  <dcterms:modified xsi:type="dcterms:W3CDTF">2021-08-13T00:51:00Z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